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B7" w:rsidRPr="00CD50B7" w:rsidRDefault="00CD50B7" w:rsidP="00CD50B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50B7">
        <w:rPr>
          <w:rFonts w:ascii="Times New Roman" w:hAnsi="Times New Roman" w:cs="Times New Roman"/>
          <w:b/>
          <w:sz w:val="20"/>
          <w:szCs w:val="20"/>
        </w:rPr>
        <w:t>УТВЕРЖДЕНА</w:t>
      </w:r>
    </w:p>
    <w:p w:rsidR="00CD50B7" w:rsidRPr="00CD50B7" w:rsidRDefault="00CD50B7" w:rsidP="00CD50B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50B7">
        <w:rPr>
          <w:rFonts w:ascii="Times New Roman" w:hAnsi="Times New Roman" w:cs="Times New Roman"/>
          <w:b/>
          <w:sz w:val="20"/>
          <w:szCs w:val="20"/>
        </w:rPr>
        <w:t>постановлением Управления образованием</w:t>
      </w:r>
    </w:p>
    <w:p w:rsidR="004D7EBF" w:rsidRDefault="00CD50B7" w:rsidP="00CD50B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50B7">
        <w:rPr>
          <w:rFonts w:ascii="Times New Roman" w:hAnsi="Times New Roman" w:cs="Times New Roman"/>
          <w:b/>
          <w:sz w:val="20"/>
          <w:szCs w:val="20"/>
        </w:rPr>
        <w:t>Качканарского городского округа от 19.06.2020 № 179</w:t>
      </w:r>
    </w:p>
    <w:p w:rsidR="00967C41" w:rsidRPr="00837789" w:rsidRDefault="00967C41" w:rsidP="00967C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7789">
        <w:rPr>
          <w:rFonts w:ascii="Times New Roman" w:hAnsi="Times New Roman" w:cs="Times New Roman"/>
          <w:b/>
          <w:sz w:val="20"/>
          <w:szCs w:val="20"/>
        </w:rPr>
        <w:t>Дорожная карта</w:t>
      </w:r>
    </w:p>
    <w:p w:rsidR="00967C41" w:rsidRPr="00837789" w:rsidRDefault="00967C41" w:rsidP="00967C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7789">
        <w:rPr>
          <w:rFonts w:ascii="Times New Roman" w:hAnsi="Times New Roman" w:cs="Times New Roman"/>
          <w:b/>
          <w:sz w:val="20"/>
          <w:szCs w:val="20"/>
        </w:rPr>
        <w:t>по развитию муниципальной системы оценки качества образования и муниципальных механизмов управления качеством образования</w:t>
      </w:r>
    </w:p>
    <w:p w:rsidR="00967C41" w:rsidRPr="00837789" w:rsidRDefault="00967C41" w:rsidP="00967C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7789">
        <w:rPr>
          <w:rFonts w:ascii="Times New Roman" w:hAnsi="Times New Roman" w:cs="Times New Roman"/>
          <w:b/>
          <w:sz w:val="20"/>
          <w:szCs w:val="20"/>
        </w:rPr>
        <w:t xml:space="preserve">на территории </w:t>
      </w:r>
      <w:r w:rsidR="00C77887" w:rsidRPr="00837789">
        <w:rPr>
          <w:rFonts w:ascii="Times New Roman" w:hAnsi="Times New Roman" w:cs="Times New Roman"/>
          <w:b/>
          <w:sz w:val="20"/>
          <w:szCs w:val="20"/>
        </w:rPr>
        <w:t>Качканарского городского округа</w:t>
      </w:r>
      <w:bookmarkStart w:id="0" w:name="_GoBack"/>
      <w:bookmarkEnd w:id="0"/>
    </w:p>
    <w:p w:rsidR="00967C41" w:rsidRPr="00837789" w:rsidRDefault="00967C41" w:rsidP="004A5D6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499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62"/>
        <w:gridCol w:w="8965"/>
        <w:gridCol w:w="2306"/>
        <w:gridCol w:w="3397"/>
      </w:tblGrid>
      <w:tr w:rsidR="00967C41" w:rsidRPr="00837789" w:rsidTr="00004BD5">
        <w:trPr>
          <w:tblHeader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837789" w:rsidRDefault="00967C41" w:rsidP="00AE44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3778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3778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837789" w:rsidRDefault="00967C41" w:rsidP="00971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78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(содержание деятельности)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837789" w:rsidRDefault="00967C41" w:rsidP="00971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789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837789" w:rsidRDefault="00967C41" w:rsidP="00971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78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967C41" w:rsidRPr="00837789" w:rsidTr="00967C41">
        <w:trPr>
          <w:trHeight w:val="42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837789" w:rsidRDefault="00967C41" w:rsidP="00C77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37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нормативно-правового обеспечения </w:t>
            </w:r>
            <w:proofErr w:type="gramStart"/>
            <w:r w:rsidRPr="0083778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  муниципальной системы оценки качества образования</w:t>
            </w:r>
            <w:proofErr w:type="gramEnd"/>
            <w:r w:rsidRPr="00837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муниципальных  механизмов управления качеством образования на территории </w:t>
            </w:r>
            <w:r w:rsidR="00C77887" w:rsidRPr="00837789">
              <w:rPr>
                <w:rFonts w:ascii="Times New Roman" w:hAnsi="Times New Roman" w:cs="Times New Roman"/>
                <w:b/>
                <w:sz w:val="20"/>
                <w:szCs w:val="20"/>
              </w:rPr>
              <w:t>Качканарского городского округа</w:t>
            </w:r>
          </w:p>
        </w:tc>
      </w:tr>
      <w:tr w:rsidR="00967C41" w:rsidRPr="00837789" w:rsidTr="00004BD5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837789" w:rsidRDefault="00967C41" w:rsidP="00AE4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8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837789" w:rsidRDefault="00967C41" w:rsidP="00C7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дорожной карты </w:t>
            </w:r>
            <w:r w:rsidRPr="00837789">
              <w:rPr>
                <w:rFonts w:ascii="Times New Roman" w:hAnsi="Times New Roman" w:cs="Times New Roman"/>
                <w:sz w:val="20"/>
                <w:szCs w:val="20"/>
              </w:rPr>
              <w:t xml:space="preserve">по развитию  муниципальной  системы оценки качества образования и муниципальных механизмов управления качеством образования в </w:t>
            </w:r>
            <w:r w:rsidR="00C77887" w:rsidRPr="00837789">
              <w:rPr>
                <w:rFonts w:ascii="Times New Roman" w:hAnsi="Times New Roman" w:cs="Times New Roman"/>
                <w:sz w:val="20"/>
                <w:szCs w:val="20"/>
              </w:rPr>
              <w:t>Качканарском городском округе</w:t>
            </w:r>
          </w:p>
        </w:tc>
        <w:tc>
          <w:tcPr>
            <w:tcW w:w="7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837789" w:rsidRDefault="00F624DA" w:rsidP="00460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89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2019</w:t>
            </w:r>
          </w:p>
        </w:tc>
        <w:tc>
          <w:tcPr>
            <w:tcW w:w="11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837789" w:rsidRDefault="00967C41" w:rsidP="009713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89">
              <w:rPr>
                <w:rFonts w:ascii="Times New Roman" w:eastAsia="Times New Roman" w:hAnsi="Times New Roman" w:cs="Times New Roman"/>
                <w:sz w:val="20"/>
                <w:szCs w:val="20"/>
              </w:rPr>
              <w:t>МОУО</w:t>
            </w:r>
          </w:p>
        </w:tc>
      </w:tr>
      <w:tr w:rsidR="00F624DA" w:rsidRPr="00837789" w:rsidTr="00004BD5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DA" w:rsidRPr="00837789" w:rsidRDefault="00F624DA" w:rsidP="00AE4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8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DA" w:rsidRPr="00837789" w:rsidRDefault="00F624DA" w:rsidP="00C7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78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</w:t>
            </w:r>
            <w:r w:rsidRPr="00837789">
              <w:rPr>
                <w:rFonts w:ascii="Times New Roman" w:hAnsi="Times New Roman" w:cs="Times New Roman"/>
                <w:sz w:val="20"/>
                <w:szCs w:val="20"/>
              </w:rPr>
              <w:t xml:space="preserve">  Положения о муниципальной системе оценки качества образования (далее МСОКО)  на территории Качканарского городского округа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DA" w:rsidRPr="00837789" w:rsidRDefault="00F624DA" w:rsidP="0084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89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DA" w:rsidRPr="00837789" w:rsidRDefault="00F624DA" w:rsidP="00971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789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</w:p>
        </w:tc>
      </w:tr>
      <w:tr w:rsidR="00F624DA" w:rsidRPr="00837789" w:rsidTr="00004BD5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DA" w:rsidRPr="00837789" w:rsidRDefault="00224CCA" w:rsidP="00C211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211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4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DA" w:rsidRPr="004D7EBF" w:rsidRDefault="00F624DA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Утверждение муниципальных показателей</w:t>
            </w:r>
            <w:r w:rsidR="00B2268E" w:rsidRPr="004D7E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r w:rsidR="00962720" w:rsidRPr="004D7E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методов сбора информации</w:t>
            </w:r>
            <w:r w:rsidR="00C23BD4" w:rsidRPr="004D7E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(мониторинг)</w:t>
            </w:r>
            <w:r w:rsidRPr="004D7E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</w:p>
          <w:p w:rsidR="00962720" w:rsidRPr="004D7EBF" w:rsidRDefault="00962720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 кадровой обеспеченности образовательных организаций</w:t>
            </w:r>
            <w:r w:rsidR="00F00551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(возраст, стаж, квалификация, нагрузка и т.д.) и методов сбора информации о кадровой обеспеченности системы оценки качества образования (место работы, квалификация)</w:t>
            </w:r>
          </w:p>
          <w:p w:rsidR="00962720" w:rsidRPr="004D7EBF" w:rsidRDefault="00962720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по кадровой обеспеченности муниципальной системы оценки качества образования</w:t>
            </w:r>
          </w:p>
          <w:p w:rsidR="00C23BD4" w:rsidRPr="004D7EBF" w:rsidRDefault="00F00551" w:rsidP="00837789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об инфраструктуре образовательных организаций (характеристики здания, характеристики помещений, обеспеченность горячим питанием, наличие второй и третьей смен, количество компьютеров, и т.д.)</w:t>
            </w:r>
          </w:p>
          <w:p w:rsidR="008454BF" w:rsidRPr="004D7EBF" w:rsidRDefault="008454BF" w:rsidP="00837789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по условиям осуществления образовательной деятельности</w:t>
            </w:r>
          </w:p>
          <w:p w:rsidR="00962720" w:rsidRPr="004D7EBF" w:rsidRDefault="00962720" w:rsidP="00837789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 подготовке базового уровня</w:t>
            </w:r>
          </w:p>
          <w:p w:rsidR="00962720" w:rsidRPr="004D7EBF" w:rsidRDefault="00962720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по учету количества обучающихся</w:t>
            </w:r>
            <w:r w:rsidR="00C23BD4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(количество, траектории обучения, </w:t>
            </w: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начавших и завершивших обучение</w:t>
            </w:r>
            <w:r w:rsidR="00F00551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образовательным программам основного и среднего общего образования</w:t>
            </w:r>
            <w:proofErr w:type="gramEnd"/>
          </w:p>
          <w:p w:rsidR="00962720" w:rsidRPr="004D7EBF" w:rsidRDefault="00962720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F00551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учету выпускников 9 класса, не продолживших образование (не получивших аттестат, не продолживших </w:t>
            </w:r>
            <w:proofErr w:type="gramStart"/>
            <w:r w:rsidR="00F00551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обучение по</w:t>
            </w:r>
            <w:proofErr w:type="gramEnd"/>
            <w:r w:rsidR="00F00551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образовательным программам среднего общего образования, не поступивших в профессиональные образовательные организации и т.п.)</w:t>
            </w:r>
          </w:p>
          <w:p w:rsidR="00962720" w:rsidRPr="004D7EBF" w:rsidRDefault="00962720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F00551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подготовке высокого уровня</w:t>
            </w:r>
          </w:p>
          <w:p w:rsidR="00962720" w:rsidRPr="004D7EBF" w:rsidRDefault="00962720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F00551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учету количества обучающихся, сдавших ЕГЭ по трем и более предметам (кроме математики базового уровня)</w:t>
            </w:r>
          </w:p>
          <w:p w:rsidR="00962720" w:rsidRPr="004D7EBF" w:rsidRDefault="00962720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F00551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оценке </w:t>
            </w:r>
            <w:r w:rsidR="00C23BD4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образовательных </w:t>
            </w:r>
            <w:proofErr w:type="gramStart"/>
            <w:r w:rsidR="00C23BD4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результатах</w:t>
            </w:r>
            <w:proofErr w:type="gramEnd"/>
            <w:r w:rsidR="00C23BD4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обучающихся (предметных, </w:t>
            </w:r>
            <w:proofErr w:type="spellStart"/>
            <w:r w:rsidR="00C23BD4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="00C23BD4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962720" w:rsidRPr="004D7EBF" w:rsidRDefault="00962720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F00551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индивидуализации обучения, динамике индивидуальных образовательных достижений обучающихся (использование диагностики для выявления затруднений)</w:t>
            </w:r>
          </w:p>
          <w:p w:rsidR="00962720" w:rsidRPr="004D7EBF" w:rsidRDefault="00962720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F00551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обеспечению преемственности образовательных результатов (диагностика готовности к обучению в школе, диагностика предметных затруднений, читательской грамотности, и т.д.)</w:t>
            </w:r>
          </w:p>
          <w:p w:rsidR="00962720" w:rsidRPr="004D7EBF" w:rsidRDefault="00962720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F00551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учету выпускников 9 класса с ОВЗ, выбирающих прохождение государственной итоговой аттестации в форме ОГЭ, иной показатель, характеризующий работу с детьми с ОВЗ</w:t>
            </w:r>
          </w:p>
          <w:p w:rsidR="00962720" w:rsidRPr="004D7EBF" w:rsidRDefault="00962720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-</w:t>
            </w:r>
            <w:r w:rsidR="00F00551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учету </w:t>
            </w:r>
            <w:proofErr w:type="gramStart"/>
            <w:r w:rsidR="00F00551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  <w:r w:rsidR="00F00551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 особыми образовательными потребностями, продолживших обучение в ПОО или ВО</w:t>
            </w:r>
          </w:p>
          <w:p w:rsidR="00962720" w:rsidRPr="004D7EBF" w:rsidRDefault="00962720" w:rsidP="00837789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B2268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формированию сетевого взаимодействия между ОО по вопросам повышения качества образования</w:t>
            </w:r>
            <w:r w:rsidR="003F79DF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в том числе по организации сетевых форм взаимодействия педагогов</w:t>
            </w:r>
          </w:p>
          <w:p w:rsidR="00962720" w:rsidRPr="004D7EBF" w:rsidRDefault="00962720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995A3D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выявлению динамики образовательных результатов в школах с низкими результатами обучения и/или школах, функционирующими в неблагоприятных социальных условиях</w:t>
            </w:r>
          </w:p>
          <w:p w:rsidR="00995A3D" w:rsidRPr="004D7EBF" w:rsidRDefault="00995A3D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по учету посещаемости уроков обучающимися школ</w:t>
            </w:r>
            <w:r w:rsidR="00E55D11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в том числе школ</w:t>
            </w: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 низкими результатами обучения и/или школ, функционирующих в неблагоприятных социальных условиях -</w:t>
            </w:r>
            <w:proofErr w:type="gramEnd"/>
          </w:p>
          <w:p w:rsidR="00995A3D" w:rsidRPr="004D7EBF" w:rsidRDefault="00995A3D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по учету работы с детьми "групп риска"</w:t>
            </w:r>
            <w:r w:rsidR="00800146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800146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в том числе </w:t>
            </w: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 школах с низкими результатами обучения и/или школах, функционирующими в неблагоприятных социальных условиях</w:t>
            </w:r>
          </w:p>
          <w:p w:rsidR="00995A3D" w:rsidRPr="004D7EBF" w:rsidRDefault="00995A3D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по оценке предметных компетенций педагогических работников в школах с низкими результатами обучения и/или школах, функционирующих в неблагоприятных социальных условиях</w:t>
            </w:r>
          </w:p>
          <w:p w:rsidR="00995A3D" w:rsidRPr="004D7EBF" w:rsidRDefault="00995A3D" w:rsidP="00837789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по оказанию методической помощи школам с низкими результатами обучения </w:t>
            </w:r>
          </w:p>
          <w:p w:rsidR="00995A3D" w:rsidRPr="004D7EBF" w:rsidRDefault="00995A3D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и/или школам, функционирующим в неблагоприятных социальных условиях</w:t>
            </w:r>
          </w:p>
          <w:p w:rsidR="00995A3D" w:rsidRPr="004D7EBF" w:rsidRDefault="00995A3D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C5279F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учету участников школьного и муниципального этапов ВСОШ</w:t>
            </w:r>
          </w:p>
          <w:p w:rsidR="00995A3D" w:rsidRPr="004D7EBF" w:rsidRDefault="00995A3D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C5279F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учету иных формы развития образовательных (предметных, учебных) достижений школьников (за исключением ВСОШ)</w:t>
            </w:r>
          </w:p>
          <w:p w:rsidR="00995A3D" w:rsidRPr="004D7EBF" w:rsidRDefault="00995A3D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C5279F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охвату обучающихся дополнительным образованием</w:t>
            </w:r>
            <w:r w:rsidR="006A29A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в том числе получающих дополнительное образование в кружках (секциях) профильной или </w:t>
            </w:r>
            <w:proofErr w:type="spellStart"/>
            <w:r w:rsidR="006A29A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предпрофильной</w:t>
            </w:r>
            <w:proofErr w:type="spellEnd"/>
            <w:r w:rsidR="006A29A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направленности</w:t>
            </w:r>
          </w:p>
          <w:p w:rsidR="00995A3D" w:rsidRPr="004D7EBF" w:rsidRDefault="00995A3D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C5279F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учету обучающихся – участников региональных и всероссийских конкурсов (входящих в перечень значимых мероприятий по выявлению, поддержке и развитию способностей и талантов у детей и молодежи)</w:t>
            </w:r>
          </w:p>
          <w:p w:rsidR="00995A3D" w:rsidRPr="004D7EBF" w:rsidRDefault="00995A3D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C5279F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осуществлению межмуниципального, сетевого взаимодействия по вопросу выявления, поддержки и развития способностей и талантов у детей и молодежи, в том числе с организациями </w:t>
            </w:r>
            <w:proofErr w:type="gramStart"/>
            <w:r w:rsidR="00C5279F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ВО</w:t>
            </w:r>
            <w:proofErr w:type="gramEnd"/>
            <w:r w:rsidR="00C5279F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и ПОО</w:t>
            </w:r>
          </w:p>
          <w:p w:rsidR="00995A3D" w:rsidRPr="004D7EBF" w:rsidRDefault="00995A3D" w:rsidP="00837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C5279F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учету педагогических работников, прошедших специализированную подготовку по направлению "Выявление, поддержка и развитие способностей и талантов у детей  и молодежи"</w:t>
            </w:r>
          </w:p>
          <w:p w:rsidR="00995A3D" w:rsidRPr="004D7EBF" w:rsidRDefault="00995A3D" w:rsidP="00837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C5279F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осуществлению психолого-педагогического сопровождения способных детей и талантливой молодежи</w:t>
            </w:r>
          </w:p>
          <w:p w:rsidR="00995A3D" w:rsidRPr="004D7EBF" w:rsidRDefault="00995A3D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6A29A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взаимодействию с учреждениями/предприятиями по вопросам самоопределения и профессиональной ориентации </w:t>
            </w:r>
            <w:proofErr w:type="gramStart"/>
            <w:r w:rsidR="006A29A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95A3D" w:rsidRPr="004D7EBF" w:rsidRDefault="00995A3D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6A29A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учету обучающихся в профильных (</w:t>
            </w:r>
            <w:proofErr w:type="spellStart"/>
            <w:r w:rsidR="006A29A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предпрофильных</w:t>
            </w:r>
            <w:proofErr w:type="spellEnd"/>
            <w:r w:rsidR="006A29A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 классах (за исключением универсального профиля в старшей школе)</w:t>
            </w: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proofErr w:type="gramEnd"/>
          </w:p>
          <w:p w:rsidR="00995A3D" w:rsidRPr="004D7EBF" w:rsidRDefault="00995A3D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6A29A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учету </w:t>
            </w:r>
            <w:proofErr w:type="gramStart"/>
            <w:r w:rsidR="006A29A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  <w:r w:rsidR="006A29A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охваченных </w:t>
            </w:r>
            <w:proofErr w:type="spellStart"/>
            <w:r w:rsidR="006A29A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="006A29A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диагностикой</w:t>
            </w:r>
          </w:p>
          <w:p w:rsidR="00995A3D" w:rsidRPr="004D7EBF" w:rsidRDefault="00995A3D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6A29A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учету выпускников 11 класса, успешно преодолевшим порог ЕГЭ по трем и более предметам, необходимым для поступления </w:t>
            </w:r>
            <w:proofErr w:type="gramStart"/>
            <w:r w:rsidR="006A29A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  <w:r w:rsidR="006A29A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ВО</w:t>
            </w:r>
          </w:p>
          <w:p w:rsidR="00995A3D" w:rsidRPr="004D7EBF" w:rsidRDefault="00995A3D" w:rsidP="00837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6A29A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учету числа экзаменов в форме ЕГЭ (коэффициент выбора), сдаваемых отдельными выпускниками, результаты которых могут быть ими использованы для поступления </w:t>
            </w:r>
            <w:proofErr w:type="gramStart"/>
            <w:r w:rsidR="006A29A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  <w:r w:rsidR="006A29A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ВО</w:t>
            </w:r>
          </w:p>
          <w:p w:rsidR="000C63DE" w:rsidRPr="004D7EBF" w:rsidRDefault="00995A3D" w:rsidP="00837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0C63D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учету </w:t>
            </w:r>
            <w:proofErr w:type="gramStart"/>
            <w:r w:rsidR="000C63D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  <w:r w:rsidR="000C63D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выбравших предметы, соответствующие профилю обучения </w:t>
            </w:r>
          </w:p>
          <w:p w:rsidR="00995A3D" w:rsidRPr="004D7EBF" w:rsidRDefault="000C63DE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для сдачи итоговой аттестации по программам среднего общего образования</w:t>
            </w:r>
          </w:p>
          <w:p w:rsidR="002F3FD9" w:rsidRPr="004D7EBF" w:rsidRDefault="00995A3D" w:rsidP="00837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2F3FD9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по учету выпускников 9 классов, выбравших продолжение образования в ПОО </w:t>
            </w:r>
          </w:p>
          <w:p w:rsidR="002F3FD9" w:rsidRPr="004D7EBF" w:rsidRDefault="002F3FD9" w:rsidP="00837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и </w:t>
            </w:r>
            <w:proofErr w:type="gramStart"/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проходивших</w:t>
            </w:r>
            <w:proofErr w:type="gramEnd"/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государственную итоговую аттестацию по предметам, близким </w:t>
            </w:r>
          </w:p>
          <w:p w:rsidR="00995A3D" w:rsidRPr="004D7EBF" w:rsidRDefault="002F3FD9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к профилю специальности ПОО, выбранной для продолжения образования</w:t>
            </w:r>
          </w:p>
          <w:p w:rsidR="00995A3D" w:rsidRPr="004D7EBF" w:rsidRDefault="00995A3D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2F3FD9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учету </w:t>
            </w:r>
            <w:proofErr w:type="gramStart"/>
            <w:r w:rsidR="002F3FD9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  <w:r w:rsidR="002F3FD9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поступивших в ПОО и ВО по профилю обучения </w:t>
            </w:r>
          </w:p>
          <w:p w:rsidR="00995A3D" w:rsidRPr="004D7EBF" w:rsidRDefault="00995A3D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2F3FD9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учету обучающихся, участвующих в конкурсах профессионального мастерства</w:t>
            </w:r>
          </w:p>
          <w:p w:rsidR="00995A3D" w:rsidRPr="004D7EBF" w:rsidRDefault="00995A3D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E16C12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наличию профильных педагогических классов в ОО </w:t>
            </w:r>
          </w:p>
          <w:p w:rsidR="00995A3D" w:rsidRPr="004D7EBF" w:rsidRDefault="00995A3D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005F3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учету образовательных организаций, вошедших в список с признаками необъективности образовательных результатов</w:t>
            </w:r>
          </w:p>
          <w:p w:rsidR="00005F3E" w:rsidRPr="004D7EBF" w:rsidRDefault="00995A3D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005F3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</w:t>
            </w:r>
            <w:proofErr w:type="gramStart"/>
            <w:r w:rsidR="00005F3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контролю за</w:t>
            </w:r>
            <w:proofErr w:type="gramEnd"/>
            <w:r w:rsidR="00005F3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соблюдением порядка проведения процедур оценки качества, в т. ч. Олимпиад школьников</w:t>
            </w:r>
          </w:p>
          <w:p w:rsidR="00005F3E" w:rsidRPr="004D7EBF" w:rsidRDefault="00962720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005F3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использованию результатов различных оценочных процедур, в том числе  педагогическими работниками </w:t>
            </w:r>
          </w:p>
          <w:p w:rsidR="00962720" w:rsidRPr="004D7EBF" w:rsidRDefault="00962720" w:rsidP="00837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005F3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осуществлению общественного/независимого наблюдения при проведении процедур оценки качества и олимпиад школьников </w:t>
            </w: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</w:p>
          <w:p w:rsidR="00962720" w:rsidRPr="004D7EBF" w:rsidRDefault="00962720" w:rsidP="00837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005F3E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 учету административно-управленческих работников, обладающих требуемым качеством профессиональной подготовки</w:t>
            </w:r>
            <w:r w:rsidR="00500D8A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а также добровольно прошедших процедуру выявления профессиональных дефицитов</w:t>
            </w:r>
          </w:p>
          <w:p w:rsidR="00005F3E" w:rsidRPr="004D7EBF" w:rsidRDefault="00005F3E" w:rsidP="00837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500D8A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оценке качества управленческой деятельности в ОО</w:t>
            </w:r>
          </w:p>
          <w:p w:rsidR="00005F3E" w:rsidRPr="004D7EBF" w:rsidRDefault="00005F3E" w:rsidP="00837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8454BF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учету молодых специалистов - учителей</w:t>
            </w:r>
          </w:p>
          <w:p w:rsidR="00005F3E" w:rsidRPr="004D7EBF" w:rsidRDefault="00005F3E" w:rsidP="00837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8454BF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учету нагрузки и возраста педагогических работников, а также административных работников</w:t>
            </w:r>
          </w:p>
          <w:p w:rsidR="00005F3E" w:rsidRPr="004D7EBF" w:rsidRDefault="00005F3E" w:rsidP="00837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8454BF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поддержке и сопровождению педагогов</w:t>
            </w:r>
            <w:r w:rsidR="00801619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в том числе по осуществлению методической поддержки педагогов</w:t>
            </w:r>
          </w:p>
          <w:p w:rsidR="00005F3E" w:rsidRPr="004D7EBF" w:rsidRDefault="00005F3E" w:rsidP="00837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8454BF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прохождению внешнего добровольного аудита (оценки) образовательной организации</w:t>
            </w:r>
          </w:p>
          <w:p w:rsidR="00005F3E" w:rsidRPr="004D7EBF" w:rsidRDefault="00005F3E" w:rsidP="00837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8454BF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формированию резерва управленческих кадров</w:t>
            </w:r>
          </w:p>
          <w:p w:rsidR="00005F3E" w:rsidRPr="004D7EBF" w:rsidRDefault="00005F3E" w:rsidP="00837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8454BF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организации профессиональной ориентации и дополнительного образования</w:t>
            </w:r>
          </w:p>
          <w:p w:rsidR="00005F3E" w:rsidRPr="004D7EBF" w:rsidRDefault="00005F3E" w:rsidP="00837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8454BF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организации получения образования у </w:t>
            </w:r>
            <w:proofErr w:type="gramStart"/>
            <w:r w:rsidR="008454BF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  <w:r w:rsidR="008454BF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 ОВЗ</w:t>
            </w:r>
          </w:p>
          <w:p w:rsidR="00005F3E" w:rsidRPr="004D7EBF" w:rsidRDefault="00005F3E" w:rsidP="00837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8454BF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организации диагностики профессиональных дефицитов и профессионального выгорания педагогов</w:t>
            </w:r>
          </w:p>
          <w:p w:rsidR="00005F3E" w:rsidRPr="004D7EBF" w:rsidRDefault="00005F3E" w:rsidP="00837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8454BF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участию в конкурсах профессионального мастерства</w:t>
            </w:r>
          </w:p>
          <w:p w:rsidR="00005F3E" w:rsidRPr="004D7EBF" w:rsidRDefault="00005F3E" w:rsidP="00837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3F79DF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организации системы наставничества на муниципальном уровне</w:t>
            </w:r>
          </w:p>
          <w:p w:rsidR="00962720" w:rsidRPr="004D7EBF" w:rsidRDefault="00005F3E" w:rsidP="00837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962720"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 образовательным программам среднего общего образования</w:t>
            </w:r>
          </w:p>
          <w:p w:rsidR="00F624DA" w:rsidRPr="004D7EBF" w:rsidRDefault="00F624DA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эффективности деятельности руководителей образовательных организаций с учетом специфики образовательной организации;</w:t>
            </w:r>
          </w:p>
          <w:p w:rsidR="00F624DA" w:rsidRPr="004D7EBF" w:rsidRDefault="00F624DA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мониторинга </w:t>
            </w:r>
            <w:proofErr w:type="gramStart"/>
            <w:r w:rsidRPr="004D7EBF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эффективности системы повышения квалификации педагогов</w:t>
            </w:r>
            <w:proofErr w:type="gramEnd"/>
            <w:r w:rsidRPr="004D7EB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624DA" w:rsidRPr="004D7EBF" w:rsidRDefault="00F624DA" w:rsidP="0083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sz w:val="20"/>
                <w:szCs w:val="20"/>
              </w:rPr>
              <w:t>- мониторинга эффективности системы методической работы</w:t>
            </w:r>
          </w:p>
        </w:tc>
        <w:tc>
          <w:tcPr>
            <w:tcW w:w="752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DA" w:rsidRPr="004D7EBF" w:rsidRDefault="00962720" w:rsidP="00F62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108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4DA" w:rsidRPr="004D7EBF" w:rsidRDefault="00F624DA" w:rsidP="00F6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sz w:val="20"/>
                <w:szCs w:val="20"/>
              </w:rPr>
              <w:t>МОУО</w:t>
            </w:r>
          </w:p>
        </w:tc>
      </w:tr>
      <w:tr w:rsidR="00D1570D" w:rsidRPr="00004BD5" w:rsidTr="00004BD5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70D" w:rsidRDefault="00224CCA" w:rsidP="00224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D15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70D" w:rsidRPr="004D7EBF" w:rsidRDefault="00D1570D" w:rsidP="00AE5D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муниципальной</w:t>
            </w:r>
            <w:r w:rsidRPr="004D7EBF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  повышения качества образования в школах с низкими образовательными результатами и школах, </w:t>
            </w:r>
            <w:proofErr w:type="gramStart"/>
            <w:r w:rsidRPr="004D7EBF">
              <w:rPr>
                <w:rFonts w:ascii="Times New Roman" w:hAnsi="Times New Roman" w:cs="Times New Roman"/>
                <w:sz w:val="20"/>
                <w:szCs w:val="20"/>
              </w:rPr>
              <w:t>функционирующим</w:t>
            </w:r>
            <w:proofErr w:type="gramEnd"/>
            <w:r w:rsidRPr="004D7EBF">
              <w:rPr>
                <w:rFonts w:ascii="Times New Roman" w:hAnsi="Times New Roman" w:cs="Times New Roman"/>
                <w:sz w:val="20"/>
                <w:szCs w:val="20"/>
              </w:rPr>
              <w:t xml:space="preserve"> в неблагоприятных социальных условиях.</w:t>
            </w:r>
          </w:p>
          <w:p w:rsidR="00D1570D" w:rsidRPr="004D7EBF" w:rsidRDefault="00D1570D" w:rsidP="00AE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70D" w:rsidRPr="004D7EBF" w:rsidRDefault="00D1570D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2020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70D" w:rsidRPr="004D7EBF" w:rsidRDefault="00D1570D" w:rsidP="00AE5D2E">
            <w:pPr>
              <w:jc w:val="center"/>
              <w:rPr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sz w:val="20"/>
                <w:szCs w:val="20"/>
              </w:rPr>
              <w:t>МОУО</w:t>
            </w:r>
          </w:p>
        </w:tc>
      </w:tr>
      <w:tr w:rsidR="00224CCA" w:rsidRPr="00004BD5" w:rsidTr="00004BD5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4D7EBF" w:rsidRDefault="00224CCA" w:rsidP="003C4D7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Разработка муниципальной программы сетевого взаимодействия для помощи школам с низкими </w:t>
            </w: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результатами обучения и/или школам, функционирующим в неблагоприятных социальных условиях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4D7EBF" w:rsidRDefault="00224CCA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4D7EBF" w:rsidRDefault="00224CCA">
            <w:r w:rsidRPr="004D7EBF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224CCA" w:rsidRPr="00004BD5" w:rsidTr="00224CCA">
        <w:trPr>
          <w:trHeight w:val="619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4D7EBF" w:rsidRDefault="00224CCA" w:rsidP="0082114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Разработка дорожной карты по выявлению, поддержке и развитию способностей и талантов у детей и молодежи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4D7EBF" w:rsidRDefault="00224CCA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4D7EBF" w:rsidRDefault="00224CCA">
            <w:r w:rsidRPr="004D7EBF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D1570D" w:rsidRPr="00004BD5" w:rsidTr="00004BD5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70D" w:rsidRPr="00004BD5" w:rsidRDefault="00224CCA" w:rsidP="00224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157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70D" w:rsidRPr="004D7EBF" w:rsidRDefault="00D1570D" w:rsidP="00D30B1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Разработка муниципального перечня значимых мероприятий по выявлению, поддержке и развитию способностей и талантов у детей и молодежи, преемственного к региональному перечню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70D" w:rsidRPr="004D7EBF" w:rsidRDefault="00224CCA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70D" w:rsidRPr="004D7EBF" w:rsidRDefault="00224CCA" w:rsidP="00AE5D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712F62" w:rsidRPr="00004BD5" w:rsidTr="00004BD5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04BD5" w:rsidRDefault="00224CCA" w:rsidP="00D157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C4D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4D7EBF" w:rsidRDefault="00F624DA" w:rsidP="00AE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Разработка комплекса мер</w:t>
            </w:r>
            <w:r w:rsidR="00712F62" w:rsidRPr="004D7E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направленного на выявление и поддержку одаренных детей и молодежи</w:t>
            </w:r>
            <w:r w:rsidRPr="004D7E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развития их таланта</w:t>
            </w:r>
            <w:r w:rsidR="00712F62" w:rsidRPr="004D7E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территории городского округа Качканарского городского округа</w:t>
            </w:r>
          </w:p>
          <w:p w:rsidR="00712F62" w:rsidRPr="004D7EBF" w:rsidRDefault="00712F62" w:rsidP="00AE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4D7EBF" w:rsidRDefault="00224CCA" w:rsidP="0084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4D7EBF" w:rsidRDefault="00712F62" w:rsidP="00AE5D2E">
            <w:pPr>
              <w:jc w:val="center"/>
              <w:rPr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sz w:val="20"/>
                <w:szCs w:val="20"/>
              </w:rPr>
              <w:t>МОУО</w:t>
            </w:r>
          </w:p>
        </w:tc>
      </w:tr>
      <w:tr w:rsidR="00712F62" w:rsidRPr="00004BD5" w:rsidTr="00967C41">
        <w:trPr>
          <w:trHeight w:val="42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4D7EBF" w:rsidRDefault="00712F62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E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Система оценки качества подготовки </w:t>
            </w:r>
            <w:proofErr w:type="gramStart"/>
            <w:r w:rsidRPr="004D7E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922183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004BD5" w:rsidRDefault="00922183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4D7EBF" w:rsidRDefault="00922183" w:rsidP="00F33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федеральных и  региональных процедурах по оценке качества подготовки обучающихся (предметных и </w:t>
            </w:r>
            <w:proofErr w:type="spellStart"/>
            <w:r w:rsidRPr="004D7EBF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4D7EBF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результатов) 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4D7EBF" w:rsidRDefault="000335E8" w:rsidP="0084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4D7EBF" w:rsidRDefault="00922183" w:rsidP="000C2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hAnsi="Times New Roman" w:cs="Times New Roman"/>
                <w:sz w:val="20"/>
                <w:szCs w:val="20"/>
              </w:rPr>
              <w:t>ГИМЦРО, ГМО</w:t>
            </w:r>
          </w:p>
        </w:tc>
      </w:tr>
      <w:tr w:rsidR="00922183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004BD5" w:rsidRDefault="00922183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4D7EBF" w:rsidRDefault="00922183" w:rsidP="00F33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оценочных процедур по оценке качества подготовки обучающихся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4D7EBF" w:rsidRDefault="00922183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4D7EBF" w:rsidRDefault="00922183" w:rsidP="000C2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hAnsi="Times New Roman" w:cs="Times New Roman"/>
                <w:sz w:val="20"/>
                <w:szCs w:val="20"/>
              </w:rPr>
              <w:t>ГИМЦРО</w:t>
            </w:r>
          </w:p>
        </w:tc>
      </w:tr>
      <w:tr w:rsidR="00922183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004BD5" w:rsidRDefault="00922183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4D7EBF" w:rsidRDefault="00922183" w:rsidP="00F33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hAnsi="Times New Roman" w:cs="Times New Roman"/>
                <w:sz w:val="20"/>
                <w:szCs w:val="20"/>
              </w:rPr>
              <w:t>Участие образовательных учреждений в международных сравнительных исследованиях качества образования в составе общероссийской выборки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4D7EBF" w:rsidRDefault="000335E8" w:rsidP="00033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графиком проведения 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4D7EBF" w:rsidRDefault="00922183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</w:p>
        </w:tc>
      </w:tr>
      <w:tr w:rsidR="00922183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004BD5" w:rsidRDefault="00922183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004BD5" w:rsidRDefault="00922183" w:rsidP="00F33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Участие образовательных учреждений в национальных исследованиях качества образования в составе общероссийской выборки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004BD5" w:rsidRDefault="000335E8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 проведения НИКО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E472F9" w:rsidRDefault="00922183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2F9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922183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004BD5" w:rsidRDefault="00922183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004BD5" w:rsidRDefault="00922183" w:rsidP="00F33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образовательных учреждений во Всероссийских проверочных работах в штатном режиме (обязательное участие) 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004BD5" w:rsidRDefault="000335E8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 проведения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E472F9" w:rsidRDefault="00922183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2F9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3618B4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8B4" w:rsidRPr="00004BD5" w:rsidRDefault="003618B4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8B4" w:rsidRPr="003618B4" w:rsidRDefault="003618B4" w:rsidP="00F33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8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Участие образовательных учреждений  в государственной итоговой аттестации 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8B4" w:rsidRPr="003618B4" w:rsidRDefault="003618B4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8B4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графиком проведения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8B4" w:rsidRPr="00E472F9" w:rsidRDefault="003618B4" w:rsidP="003618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2F9">
              <w:rPr>
                <w:rFonts w:ascii="Times New Roman" w:hAnsi="Times New Roman" w:cs="Times New Roman"/>
                <w:sz w:val="20"/>
                <w:szCs w:val="20"/>
              </w:rPr>
              <w:t>МОУО, ОО</w:t>
            </w:r>
          </w:p>
        </w:tc>
      </w:tr>
      <w:tr w:rsidR="00922183" w:rsidRPr="00004BD5" w:rsidTr="000335E8">
        <w:trPr>
          <w:trHeight w:val="349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004BD5" w:rsidRDefault="003618B4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2183" w:rsidRPr="00004B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0335E8" w:rsidRDefault="00922183" w:rsidP="00033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5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Проведение </w:t>
            </w:r>
            <w:proofErr w:type="gramStart"/>
            <w:r w:rsidRPr="000335E8">
              <w:rPr>
                <w:rFonts w:ascii="Times New Roman" w:hAnsi="Times New Roman" w:cs="Times New Roman"/>
                <w:i/>
                <w:sz w:val="20"/>
                <w:szCs w:val="20"/>
              </w:rPr>
              <w:t>мониторинга достижения показателей оценки качества подготовки обучающихся</w:t>
            </w:r>
            <w:proofErr w:type="gramEnd"/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004BD5" w:rsidRDefault="000335E8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E472F9" w:rsidRDefault="00922183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2F9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922183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004BD5" w:rsidRDefault="003618B4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2183" w:rsidRPr="00004B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0335E8" w:rsidRDefault="00922183" w:rsidP="00033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5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Проведение комплексного анализа по </w:t>
            </w:r>
            <w:r w:rsidR="000335E8" w:rsidRPr="000335E8"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результатам мониторинга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004BD5" w:rsidRDefault="00922183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E472F9" w:rsidRDefault="00922183" w:rsidP="000C2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2F9">
              <w:rPr>
                <w:rFonts w:ascii="Times New Roman" w:hAnsi="Times New Roman" w:cs="Times New Roman"/>
                <w:sz w:val="20"/>
                <w:szCs w:val="20"/>
              </w:rPr>
              <w:t>МОУО, ГИМЦРО, ОО</w:t>
            </w:r>
          </w:p>
        </w:tc>
      </w:tr>
      <w:tr w:rsidR="00922183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004BD5" w:rsidRDefault="003618B4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2183" w:rsidRPr="00004B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0335E8" w:rsidRDefault="000335E8" w:rsidP="000335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5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Проведение информационно-разъяснительной работы по вопросам оценки качества образования с обучающимися и их родителями (законными представителями)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004BD5" w:rsidRDefault="00922183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83" w:rsidRPr="000C2BC6" w:rsidRDefault="00922183" w:rsidP="000C2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BC6">
              <w:rPr>
                <w:rFonts w:ascii="Times New Roman" w:hAnsi="Times New Roman" w:cs="Times New Roman"/>
                <w:sz w:val="20"/>
                <w:szCs w:val="20"/>
              </w:rPr>
              <w:t>ГИМЦРО, ОО</w:t>
            </w:r>
          </w:p>
        </w:tc>
      </w:tr>
      <w:tr w:rsidR="00712F62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04BD5" w:rsidRDefault="003618B4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712F62" w:rsidRPr="00004B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335E8" w:rsidRDefault="000335E8" w:rsidP="000335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5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Проведение мероприятий по формированию сетевого взаимодействия между ОО  по вопросам повышения качества образования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04BD5" w:rsidRDefault="00712F62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C2BC6" w:rsidRDefault="00712F62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BC6">
              <w:rPr>
                <w:rFonts w:ascii="Times New Roman" w:hAnsi="Times New Roman" w:cs="Times New Roman"/>
                <w:sz w:val="20"/>
                <w:szCs w:val="20"/>
              </w:rPr>
              <w:t>МОУО, ГИМЦ</w:t>
            </w:r>
            <w:r w:rsidR="000C2BC6" w:rsidRPr="000C2BC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</w:tr>
      <w:tr w:rsidR="00712F62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04BD5" w:rsidRDefault="00712F62" w:rsidP="0036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1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7B4A42" w:rsidRDefault="00712F62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4A42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 рекомендаций</w:t>
            </w:r>
            <w:r w:rsidR="007B4A42" w:rsidRPr="007B4A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B4A42" w:rsidRPr="007B4A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 использованию успешных практик и</w:t>
            </w:r>
            <w:r w:rsidR="007B4A42" w:rsidRPr="007B4A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B4A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результатам комплексного анализа по нескольким процедурам оценки качества образования 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04BD5" w:rsidRDefault="00712F62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C2BC6" w:rsidRDefault="00712F62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BC6">
              <w:rPr>
                <w:rFonts w:ascii="Times New Roman" w:hAnsi="Times New Roman" w:cs="Times New Roman"/>
                <w:sz w:val="20"/>
                <w:szCs w:val="20"/>
              </w:rPr>
              <w:t>МОУО, ГИМЦ</w:t>
            </w:r>
            <w:r w:rsidR="000C2BC6" w:rsidRPr="000C2BC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</w:tr>
      <w:tr w:rsidR="00712F62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04BD5" w:rsidRDefault="00712F62" w:rsidP="0036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1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04BD5" w:rsidRDefault="00712F62" w:rsidP="00AE5D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 через проведение процедур независимой оценки деятельности образовательных организаций, осуществляющих образовательную деятельность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04BD5" w:rsidRDefault="00712F62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1 раз в 3 года для каждой образовательной организации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CD1336" w:rsidRDefault="00712F62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712F62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04BD5" w:rsidRDefault="00712F62" w:rsidP="008B1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1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04BD5" w:rsidRDefault="00712F62" w:rsidP="00AE5D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04BD5" w:rsidRDefault="000335E8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12F62" w:rsidRPr="00004BD5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CD1336" w:rsidRDefault="00712F62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6">
              <w:rPr>
                <w:rFonts w:ascii="Times New Roman" w:hAnsi="Times New Roman" w:cs="Times New Roman"/>
                <w:sz w:val="20"/>
                <w:szCs w:val="20"/>
              </w:rPr>
              <w:t>МОУО, ГИМЦ, ГМО, ОО</w:t>
            </w:r>
          </w:p>
        </w:tc>
      </w:tr>
      <w:tr w:rsidR="00712F62" w:rsidRPr="00004BD5" w:rsidTr="00004BD5">
        <w:trPr>
          <w:trHeight w:val="413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04BD5" w:rsidRDefault="00712F62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1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1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2F62" w:rsidRPr="00004BD5" w:rsidRDefault="00712F62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F62" w:rsidRPr="00004BD5" w:rsidRDefault="00712F62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04BD5" w:rsidRDefault="00712F62" w:rsidP="00AE5D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доклад «О состоянии системы образования на территории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Качканарского городского округа</w:t>
            </w: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04BD5" w:rsidRDefault="00712F62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712F62" w:rsidRPr="00004BD5" w:rsidRDefault="00712F62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CD1336" w:rsidRDefault="00712F62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6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</w:p>
          <w:p w:rsidR="00712F62" w:rsidRPr="00CD1336" w:rsidRDefault="00712F62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6">
              <w:rPr>
                <w:rFonts w:ascii="Times New Roman" w:hAnsi="Times New Roman" w:cs="Times New Roman"/>
                <w:sz w:val="20"/>
                <w:szCs w:val="20"/>
              </w:rPr>
              <w:t>ГИМЦ, ГМО, ОО</w:t>
            </w:r>
          </w:p>
          <w:p w:rsidR="00712F62" w:rsidRPr="00CD1336" w:rsidRDefault="00712F62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62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04BD5" w:rsidRDefault="00712F62" w:rsidP="0036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18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B1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04BD5" w:rsidRDefault="00712F62" w:rsidP="00AE5D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</w:t>
            </w:r>
            <w:proofErr w:type="gramStart"/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методический анализ</w:t>
            </w:r>
            <w:proofErr w:type="gramEnd"/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ГИА.  Анализ результатов ВПР и др. диагностических процедур. Размещение на сайте МОУО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04BD5" w:rsidRDefault="00712F62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712F62" w:rsidRPr="00004BD5" w:rsidRDefault="00712F62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CD1336" w:rsidRDefault="00712F62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6">
              <w:rPr>
                <w:rFonts w:ascii="Times New Roman" w:hAnsi="Times New Roman" w:cs="Times New Roman"/>
                <w:sz w:val="20"/>
                <w:szCs w:val="20"/>
              </w:rPr>
              <w:t>МОУО, ГИМЦ, ТП РПК, ОО</w:t>
            </w:r>
          </w:p>
          <w:p w:rsidR="00712F62" w:rsidRPr="00CD1336" w:rsidRDefault="00712F62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62" w:rsidRPr="00004BD5" w:rsidTr="008C407E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04BD5" w:rsidRDefault="001118F3" w:rsidP="0036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1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4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8C407E" w:rsidRDefault="00712F62" w:rsidP="00AE5D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7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 w:rsidR="008C407E" w:rsidRPr="008C407E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  <w:r w:rsidRPr="008C407E">
              <w:rPr>
                <w:rFonts w:ascii="Times New Roman" w:hAnsi="Times New Roman" w:cs="Times New Roman"/>
                <w:sz w:val="20"/>
                <w:szCs w:val="20"/>
              </w:rPr>
              <w:t xml:space="preserve"> по образовательной программе «Оценка качества образования в общеобразовательной организации» 108 ч.,  ФГБУ «ФИОКО»</w:t>
            </w:r>
          </w:p>
          <w:p w:rsidR="00712F62" w:rsidRPr="009E294A" w:rsidRDefault="00712F62" w:rsidP="008C4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8C40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="008C407E" w:rsidRPr="008C407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8C40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 </w:t>
            </w:r>
            <w:r w:rsidR="008C407E" w:rsidRPr="008C407E">
              <w:rPr>
                <w:rFonts w:ascii="Times New Roman" w:hAnsi="Times New Roman" w:cs="Times New Roman"/>
                <w:i/>
                <w:sz w:val="20"/>
                <w:szCs w:val="20"/>
              </w:rPr>
              <w:t>человек от МОУ «</w:t>
            </w:r>
            <w:proofErr w:type="spellStart"/>
            <w:r w:rsidR="008C407E" w:rsidRPr="008C407E">
              <w:rPr>
                <w:rFonts w:ascii="Times New Roman" w:hAnsi="Times New Roman" w:cs="Times New Roman"/>
                <w:i/>
                <w:sz w:val="20"/>
                <w:szCs w:val="20"/>
              </w:rPr>
              <w:t>Валериановская</w:t>
            </w:r>
            <w:proofErr w:type="spellEnd"/>
            <w:r w:rsidR="008C407E" w:rsidRPr="008C40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СОШ»</w:t>
            </w:r>
            <w:r w:rsidRPr="008C407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04BD5" w:rsidRDefault="00B826B8" w:rsidP="0084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8C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 октября 2019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115B10" w:rsidRDefault="00712F62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18F3">
              <w:rPr>
                <w:rFonts w:ascii="Times New Roman" w:hAnsi="Times New Roman" w:cs="Times New Roman"/>
                <w:sz w:val="20"/>
                <w:szCs w:val="20"/>
              </w:rPr>
              <w:t>МОУО, ОО</w:t>
            </w:r>
          </w:p>
        </w:tc>
      </w:tr>
      <w:tr w:rsidR="00712F62" w:rsidRPr="00004BD5" w:rsidTr="00967C41">
        <w:trPr>
          <w:trHeight w:val="42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115B10" w:rsidRDefault="00712F62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11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Система </w:t>
            </w:r>
            <w:proofErr w:type="gramStart"/>
            <w:r w:rsidRPr="001118F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 объективности процедур оценки качества образования</w:t>
            </w:r>
            <w:proofErr w:type="gramEnd"/>
          </w:p>
        </w:tc>
      </w:tr>
      <w:tr w:rsidR="00712F62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04BD5" w:rsidRDefault="00712F62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7D7136" w:rsidRDefault="00712F62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118F3" w:rsidRPr="007D7136">
              <w:rPr>
                <w:rFonts w:ascii="Times New Roman" w:hAnsi="Times New Roman" w:cs="Times New Roman"/>
                <w:sz w:val="20"/>
                <w:szCs w:val="20"/>
              </w:rPr>
              <w:t>азработка</w:t>
            </w:r>
            <w:r w:rsidRPr="007D7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7136">
              <w:rPr>
                <w:rFonts w:ascii="Times New Roman" w:hAnsi="Times New Roman" w:cs="Times New Roman"/>
                <w:sz w:val="20"/>
                <w:szCs w:val="20"/>
              </w:rPr>
              <w:t>Программы повышения объективности оценки образовательных результатов</w:t>
            </w:r>
            <w:proofErr w:type="gramEnd"/>
            <w:r w:rsidRPr="007D7136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образовательных организациях  Качканарского городского округа по направлениям:</w:t>
            </w:r>
          </w:p>
          <w:p w:rsidR="00712F62" w:rsidRPr="007D7136" w:rsidRDefault="00712F62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7D71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объективности образовательных результатов в</w:t>
            </w:r>
            <w:r w:rsidRPr="007D7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7D71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рамках конкретной оценочной процедуры в ОО</w:t>
            </w:r>
            <w:r w:rsidRPr="007D71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  <w:p w:rsidR="00712F62" w:rsidRPr="007D7136" w:rsidRDefault="00712F62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 обеспечение видеонаблюдения  на процедурах оценки качества образования (ЕГЭ, ГВЭ-11 ОГЭ, ГВЭ -9)</w:t>
            </w:r>
          </w:p>
          <w:p w:rsidR="00712F62" w:rsidRPr="007D7136" w:rsidRDefault="00712F62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обеспечение общественного наблюдения на процедурах оценки качества образования (ВПР, ДКР, И</w:t>
            </w:r>
            <w:proofErr w:type="gramStart"/>
            <w:r w:rsidRPr="007D71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С(</w:t>
            </w:r>
            <w:proofErr w:type="gramEnd"/>
            <w:r w:rsidRPr="007D71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И) -11, ИС -9, ЕГЭ, ГВЭ-11, ОГЭ, ГВЭ -9) с соблюдением требований к общественным наблюдателям,</w:t>
            </w:r>
          </w:p>
          <w:p w:rsidR="00712F62" w:rsidRPr="007D7136" w:rsidRDefault="00712F62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квалифицированных специалистов на всех этапах процедуры (проведение  инструктажей и учеб</w:t>
            </w:r>
            <w:r w:rsidR="00A60FDF"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  организаторами, техническими специалистами, экспертами),</w:t>
            </w:r>
          </w:p>
          <w:p w:rsidR="00712F62" w:rsidRPr="007D7136" w:rsidRDefault="00712F62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применение мер защиты информации (использование ЗКС для передачи материалов процедур оценки),</w:t>
            </w:r>
          </w:p>
          <w:p w:rsidR="00712F62" w:rsidRPr="007D7136" w:rsidRDefault="00712F62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работ муниципальными комиссиями по стандартизированным критериям с </w:t>
            </w:r>
            <w:r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предварительным коллегиальным обсуждением подходов к оцениванию. </w:t>
            </w:r>
          </w:p>
          <w:p w:rsidR="00712F62" w:rsidRPr="007D7136" w:rsidRDefault="00712F62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Выявление ОО с необъективными результатами и</w:t>
            </w:r>
            <w:r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D71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профилактическая работа с выявленными ОО</w:t>
            </w:r>
          </w:p>
          <w:p w:rsidR="00712F62" w:rsidRPr="007D7136" w:rsidRDefault="00712F62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 Выявление ОО с необъективными результатами оценочной процедуры через  анализ результатов процедур:</w:t>
            </w:r>
          </w:p>
          <w:p w:rsidR="00712F62" w:rsidRPr="007D7136" w:rsidRDefault="00712F62" w:rsidP="00AE5D2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D71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индекс </w:t>
            </w:r>
            <w:proofErr w:type="gramStart"/>
            <w:r w:rsidRPr="007D7136">
              <w:rPr>
                <w:rFonts w:ascii="Times New Roman" w:hAnsi="Times New Roman" w:cs="Times New Roman"/>
                <w:bCs/>
                <w:sz w:val="20"/>
                <w:szCs w:val="20"/>
              </w:rPr>
              <w:t>не подтверждения</w:t>
            </w:r>
            <w:proofErr w:type="gramEnd"/>
            <w:r w:rsidRPr="007D71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результатов медалистов,</w:t>
            </w:r>
          </w:p>
          <w:p w:rsidR="00712F62" w:rsidRPr="007D7136" w:rsidRDefault="00712F62" w:rsidP="00AE5D2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D7136">
              <w:rPr>
                <w:rFonts w:ascii="Times New Roman" w:hAnsi="Times New Roman" w:cs="Times New Roman"/>
                <w:bCs/>
                <w:sz w:val="20"/>
                <w:szCs w:val="20"/>
              </w:rPr>
              <w:t>индексы необъективности ВПР и ОГЭ,</w:t>
            </w:r>
          </w:p>
          <w:p w:rsidR="00712F62" w:rsidRPr="007D7136" w:rsidRDefault="00712F62" w:rsidP="00AE5D2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bCs/>
                <w:sz w:val="20"/>
                <w:szCs w:val="20"/>
              </w:rPr>
              <w:t>- индексы необъективности КДР,</w:t>
            </w:r>
          </w:p>
          <w:p w:rsidR="00712F62" w:rsidRPr="007D7136" w:rsidRDefault="00712F62" w:rsidP="00AE5D2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bCs/>
                <w:sz w:val="20"/>
                <w:szCs w:val="20"/>
              </w:rPr>
              <w:t>- наличие системы видеонаблюдения и общественного наблюдения в ОО при проведении оценочных процедур.</w:t>
            </w:r>
          </w:p>
          <w:p w:rsidR="00712F62" w:rsidRPr="007D7136" w:rsidRDefault="00712F62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 Профилактическая работ</w:t>
            </w:r>
            <w:r w:rsidR="007D7136"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ОО</w:t>
            </w:r>
            <w:r w:rsidR="001118F3"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признаками необъективности</w:t>
            </w:r>
            <w:r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12F62" w:rsidRPr="007D7136" w:rsidRDefault="00712F62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анализ признаков необъективности,</w:t>
            </w:r>
          </w:p>
          <w:p w:rsidR="00712F62" w:rsidRPr="007D7136" w:rsidRDefault="00712F62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разработка комплекса мер по устранению причин необъективности.  </w:t>
            </w:r>
          </w:p>
          <w:p w:rsidR="00712F62" w:rsidRPr="007D7136" w:rsidRDefault="00712F62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Формирование у участников образовательных отношений</w:t>
            </w:r>
            <w:r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D71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позитивного отношения к объективной оценке образовательных</w:t>
            </w:r>
            <w:r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D71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результатов:</w:t>
            </w:r>
          </w:p>
          <w:p w:rsidR="00712F62" w:rsidRPr="007D7136" w:rsidRDefault="00712F62" w:rsidP="00AE5D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реализация в приоритетном порядке программ помощи ОО с низкими</w:t>
            </w:r>
            <w:r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результатами, программ помощи учителям, имеющим профессиональные проблемы и дефициты, руководителям ОО, в которых есть проблемы с организацией образовательной деятельности и т.п.;</w:t>
            </w:r>
          </w:p>
          <w:p w:rsidR="00712F62" w:rsidRPr="007D7136" w:rsidRDefault="00712F62" w:rsidP="00AE5D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использование для оценки деятельности педагога результат</w:t>
            </w:r>
            <w:r w:rsidR="001118F3"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показанны</w:t>
            </w:r>
            <w:r w:rsidR="001118F3"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D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 учениками, </w:t>
            </w:r>
            <w:r w:rsidRPr="007D71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только по желанию педагога;</w:t>
            </w:r>
            <w:r w:rsidRPr="007D7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F62" w:rsidRPr="007D7136" w:rsidRDefault="00712F62" w:rsidP="00AE5D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проведение разъяснительной  работы  с  руководителями ОО, педагогами по вопросам повышения объективности оценки образовательных результатов</w:t>
            </w:r>
          </w:p>
          <w:p w:rsidR="00712F62" w:rsidRPr="00004BD5" w:rsidRDefault="00712F62" w:rsidP="00AE5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- проведение учителями и методическими объединениями аналитической экспертной работы с результатами оценочных процедур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004BD5" w:rsidRDefault="005B23E8" w:rsidP="0084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ноябрь</w:t>
            </w:r>
            <w:r w:rsidR="00111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62" w:rsidRPr="001118F3" w:rsidRDefault="00712F62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8F3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 w:rsidR="001118F3" w:rsidRPr="001118F3">
              <w:rPr>
                <w:rFonts w:ascii="Times New Roman" w:hAnsi="Times New Roman" w:cs="Times New Roman"/>
                <w:sz w:val="20"/>
                <w:szCs w:val="20"/>
              </w:rPr>
              <w:t>, ГИМЦРО, ОО</w:t>
            </w:r>
          </w:p>
        </w:tc>
      </w:tr>
      <w:tr w:rsidR="005B23E8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84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22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муниципально</w:t>
            </w:r>
            <w:r w:rsidR="00A226B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37D">
              <w:rPr>
                <w:rFonts w:ascii="Times New Roman" w:hAnsi="Times New Roman" w:cs="Times New Roman"/>
                <w:sz w:val="20"/>
                <w:szCs w:val="20"/>
              </w:rPr>
              <w:t>дорожной карты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к </w:t>
            </w:r>
            <w:r w:rsidR="00A226B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итоговой аттестации </w:t>
            </w:r>
            <w:r w:rsidR="00A226B9" w:rsidRPr="00A226B9">
              <w:rPr>
                <w:rFonts w:ascii="Times New Roman" w:hAnsi="Times New Roman" w:cs="Times New Roman"/>
                <w:sz w:val="20"/>
                <w:szCs w:val="20"/>
              </w:rPr>
              <w:t>по образовательным программам основного общего и среднего общего образования в Качканарском городском округе</w:t>
            </w:r>
            <w:r w:rsidR="00A226B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2019/2020 учебн</w:t>
            </w:r>
            <w:r w:rsidR="00A226B9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A226B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Default="00CB3F08" w:rsidP="009F4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(ноябрь)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1118F3" w:rsidRDefault="005B23E8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</w:p>
        </w:tc>
      </w:tr>
      <w:tr w:rsidR="005B23E8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84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региональных показателей </w:t>
            </w:r>
            <w:proofErr w:type="gramStart"/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23E8" w:rsidRPr="00004BD5" w:rsidRDefault="005B23E8" w:rsidP="00AE5D2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контролю объективности в конкретных образовательных организациях;</w:t>
            </w:r>
          </w:p>
          <w:p w:rsidR="005B23E8" w:rsidRPr="00004BD5" w:rsidRDefault="005B23E8" w:rsidP="00AE5D2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мониторингу объективности результатов оценочных процедур;</w:t>
            </w:r>
          </w:p>
          <w:p w:rsidR="005B23E8" w:rsidRPr="00004BD5" w:rsidRDefault="005B23E8" w:rsidP="00AE5D2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механизмам обеспечения позитивного отношения к вопросам объективной оценки в образовательных организациях;</w:t>
            </w:r>
          </w:p>
          <w:p w:rsidR="005B23E8" w:rsidRPr="00004BD5" w:rsidRDefault="005B23E8" w:rsidP="00AE5D2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механизмам обеспечения позитивного отношения субъектов образования к вопросам объективной оценки на всех уровнях управления образованием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84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F972B8" w:rsidRDefault="005B23E8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2B8">
              <w:rPr>
                <w:rFonts w:ascii="Times New Roman" w:hAnsi="Times New Roman" w:cs="Times New Roman"/>
                <w:sz w:val="20"/>
                <w:szCs w:val="20"/>
              </w:rPr>
              <w:t>МОУО, ГИМЦРО, ОО</w:t>
            </w:r>
          </w:p>
        </w:tc>
      </w:tr>
      <w:tr w:rsidR="005B23E8" w:rsidRPr="00004BD5" w:rsidTr="00004BD5">
        <w:trPr>
          <w:trHeight w:val="628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84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7D7136" w:rsidRDefault="005B23E8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Проведение мониторинга показателей объективности в конкретных образовательных организациях</w:t>
            </w:r>
            <w:r w:rsidR="007D7136" w:rsidRPr="007D7136">
              <w:rPr>
                <w:rFonts w:ascii="Times New Roman" w:hAnsi="Times New Roman" w:cs="Times New Roman"/>
                <w:i/>
                <w:sz w:val="20"/>
                <w:szCs w:val="20"/>
              </w:rPr>
              <w:t>, анализ результатов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F972B8" w:rsidRDefault="005B23E8" w:rsidP="00AE5D2E">
            <w:pPr>
              <w:jc w:val="center"/>
              <w:rPr>
                <w:sz w:val="20"/>
                <w:szCs w:val="20"/>
              </w:rPr>
            </w:pPr>
            <w:r w:rsidRPr="00F972B8">
              <w:rPr>
                <w:rFonts w:ascii="Times New Roman" w:hAnsi="Times New Roman" w:cs="Times New Roman"/>
                <w:sz w:val="20"/>
                <w:szCs w:val="20"/>
              </w:rPr>
              <w:t>МОУО, ГИМЦРО, ОО</w:t>
            </w:r>
          </w:p>
        </w:tc>
      </w:tr>
      <w:tr w:rsidR="005B23E8" w:rsidRPr="00004BD5" w:rsidTr="00004BD5">
        <w:trPr>
          <w:trHeight w:val="325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84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7D7136" w:rsidRDefault="007D7136" w:rsidP="007D71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71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Принятие управленческих мер в отношении образовательных организаций, вошедших в список с признаками необъективности ВПР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F972B8" w:rsidRDefault="005B23E8" w:rsidP="00AE5D2E">
            <w:pPr>
              <w:jc w:val="center"/>
              <w:rPr>
                <w:sz w:val="20"/>
                <w:szCs w:val="20"/>
              </w:rPr>
            </w:pPr>
            <w:r w:rsidRPr="00F972B8">
              <w:rPr>
                <w:rFonts w:ascii="Times New Roman" w:hAnsi="Times New Roman" w:cs="Times New Roman"/>
                <w:sz w:val="20"/>
                <w:szCs w:val="20"/>
              </w:rPr>
              <w:t>МОУО, ГИМЦРО, ОО</w:t>
            </w:r>
          </w:p>
        </w:tc>
      </w:tr>
      <w:tr w:rsidR="005B23E8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84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7D7136" w:rsidRDefault="005B23E8" w:rsidP="007D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адресных рекомендаций по итогам </w:t>
            </w:r>
            <w:proofErr w:type="gramStart"/>
            <w:r w:rsidRPr="007D7136">
              <w:rPr>
                <w:rFonts w:ascii="Times New Roman" w:hAnsi="Times New Roman" w:cs="Times New Roman"/>
                <w:i/>
                <w:sz w:val="20"/>
                <w:szCs w:val="20"/>
              </w:rPr>
              <w:t>анализа мониторинга оценки результатов обучения</w:t>
            </w:r>
            <w:proofErr w:type="gramEnd"/>
            <w:r w:rsidRPr="007D7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F972B8" w:rsidRDefault="005B23E8" w:rsidP="00AE5D2E">
            <w:pPr>
              <w:jc w:val="center"/>
              <w:rPr>
                <w:sz w:val="20"/>
                <w:szCs w:val="20"/>
              </w:rPr>
            </w:pPr>
            <w:r w:rsidRPr="00F972B8">
              <w:rPr>
                <w:rFonts w:ascii="Times New Roman" w:hAnsi="Times New Roman" w:cs="Times New Roman"/>
                <w:sz w:val="20"/>
                <w:szCs w:val="20"/>
              </w:rPr>
              <w:t>МОУО, ГИМЦРО, ОО</w:t>
            </w:r>
          </w:p>
        </w:tc>
      </w:tr>
      <w:tr w:rsidR="005B23E8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7D7136" w:rsidRDefault="005B23E8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7136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Проведение мероприятий по повышению объективности оценки результатов в образовательной организации</w:t>
            </w:r>
            <w:r w:rsidR="007D7136" w:rsidRPr="007D7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r w:rsidR="007D7136" w:rsidRPr="007D71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формированию позитивного отношения к объективной оценке образовательных результатов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843CE3" w:rsidRDefault="005B23E8" w:rsidP="00AE5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E3">
              <w:rPr>
                <w:rFonts w:ascii="Times New Roman" w:hAnsi="Times New Roman" w:cs="Times New Roman"/>
                <w:sz w:val="20"/>
                <w:szCs w:val="20"/>
              </w:rPr>
              <w:t xml:space="preserve"> МОУО, ГИМЦРО, ОО</w:t>
            </w:r>
          </w:p>
        </w:tc>
      </w:tr>
      <w:tr w:rsidR="005B23E8" w:rsidRPr="00004BD5" w:rsidTr="00967C41">
        <w:trPr>
          <w:trHeight w:val="42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115B10" w:rsidRDefault="005B23E8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3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Система мониторинга эффективности руководителей  муниципальных ОО </w:t>
            </w:r>
          </w:p>
        </w:tc>
      </w:tr>
      <w:tr w:rsidR="005B23E8" w:rsidRPr="00004BD5" w:rsidTr="00004BD5">
        <w:trPr>
          <w:trHeight w:val="750"/>
        </w:trPr>
        <w:tc>
          <w:tcPr>
            <w:tcW w:w="2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4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224CCA" w:rsidRDefault="005B23E8" w:rsidP="00AE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Конструирование муниципальных </w:t>
            </w:r>
            <w:proofErr w:type="gramStart"/>
            <w:r w:rsidRPr="00224CC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показателей эффективности деятельности руководителей образовательных организаций</w:t>
            </w:r>
            <w:proofErr w:type="gramEnd"/>
            <w:r w:rsidRPr="00224C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учетом специфики образовательной организации</w:t>
            </w:r>
          </w:p>
        </w:tc>
        <w:tc>
          <w:tcPr>
            <w:tcW w:w="752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224CCA" w:rsidRDefault="005B23E8" w:rsidP="0084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CA">
              <w:rPr>
                <w:rFonts w:ascii="Times New Roman" w:eastAsia="Times New Roman" w:hAnsi="Times New Roman" w:cs="Times New Roman"/>
                <w:sz w:val="20"/>
                <w:szCs w:val="20"/>
              </w:rPr>
              <w:t>15 ноября 2019</w:t>
            </w:r>
          </w:p>
        </w:tc>
        <w:tc>
          <w:tcPr>
            <w:tcW w:w="1108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224CCA" w:rsidRDefault="005B23E8" w:rsidP="0022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МОУО </w:t>
            </w:r>
          </w:p>
        </w:tc>
      </w:tr>
      <w:tr w:rsidR="005B23E8" w:rsidRPr="00004BD5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224CCA" w:rsidRDefault="005B23E8" w:rsidP="00AE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CA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региональной системы аттестации руководителей образовательных организаций на основе оценки компетенций руководителей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224CCA" w:rsidRDefault="00224CCA" w:rsidP="0084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C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224CCA" w:rsidRDefault="005B23E8" w:rsidP="0022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C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МОУО </w:t>
            </w:r>
          </w:p>
        </w:tc>
      </w:tr>
      <w:tr w:rsidR="005B23E8" w:rsidRPr="00004BD5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E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мониторинга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115B10" w:rsidRDefault="005B23E8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43CE3">
              <w:rPr>
                <w:rFonts w:ascii="Times New Roman" w:eastAsia="Times New Roman" w:hAnsi="Times New Roman" w:cs="Times New Roman"/>
                <w:sz w:val="20"/>
                <w:szCs w:val="20"/>
              </w:rPr>
              <w:t>МОУО</w:t>
            </w:r>
          </w:p>
        </w:tc>
      </w:tr>
      <w:tr w:rsidR="005B23E8" w:rsidRPr="00004BD5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E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адресных рекомендаций по итогам </w:t>
            </w:r>
            <w:proofErr w:type="gramStart"/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 результатов мониторинга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843CE3" w:rsidRDefault="005B23E8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CE3">
              <w:rPr>
                <w:rFonts w:ascii="Times New Roman" w:eastAsia="Times New Roman" w:hAnsi="Times New Roman" w:cs="Times New Roman"/>
                <w:sz w:val="20"/>
                <w:szCs w:val="20"/>
              </w:rPr>
              <w:t>МОУО</w:t>
            </w:r>
          </w:p>
        </w:tc>
      </w:tr>
      <w:tr w:rsidR="005B23E8" w:rsidRPr="00004BD5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Default="005B23E8" w:rsidP="00AE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управленческих решений по результатам </w:t>
            </w:r>
            <w:proofErr w:type="gramStart"/>
            <w:r w:rsidRPr="0006513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 мониторинга показателей эффективности деятельности руководителей образовательных организаций</w:t>
            </w:r>
            <w:proofErr w:type="gramEnd"/>
          </w:p>
          <w:p w:rsidR="00E03987" w:rsidRPr="00E03987" w:rsidRDefault="00E03987" w:rsidP="00AE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039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Проведение профессиональных конкурсов для руководителей образовательных организаций</w:t>
            </w:r>
          </w:p>
          <w:p w:rsidR="00E03987" w:rsidRPr="00E03987" w:rsidRDefault="00E03987" w:rsidP="00AE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039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E039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стажировочной</w:t>
            </w:r>
            <w:proofErr w:type="spellEnd"/>
            <w:r w:rsidRPr="00E039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деятельности для руководителей образовательных организаций по вопросам управления качеством образования</w:t>
            </w:r>
          </w:p>
          <w:p w:rsidR="00E03987" w:rsidRPr="00E03987" w:rsidRDefault="00E03987" w:rsidP="00AE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039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Принятие административных мер в отношении руководителей образовательных организаций по результатам оценки эффективности их деятельности</w:t>
            </w:r>
          </w:p>
          <w:p w:rsidR="00E03987" w:rsidRPr="00E03987" w:rsidRDefault="00E03987" w:rsidP="00AE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039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Проведение процедур, направленных на выявление и устранение профессиональных дефицитов руководителей образовательных организаций</w:t>
            </w:r>
          </w:p>
          <w:p w:rsidR="00E03987" w:rsidRPr="00CD7AE0" w:rsidRDefault="00E03987" w:rsidP="00AE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039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Проведение </w:t>
            </w:r>
            <w:r w:rsidRPr="00E039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мероприятий по повышению эффективности руководителей образовательных организаций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843CE3" w:rsidRDefault="005B23E8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CE3">
              <w:rPr>
                <w:rFonts w:ascii="Times New Roman" w:eastAsia="Times New Roman" w:hAnsi="Times New Roman" w:cs="Times New Roman"/>
                <w:sz w:val="20"/>
                <w:szCs w:val="20"/>
              </w:rPr>
              <w:t>МОУО</w:t>
            </w:r>
          </w:p>
        </w:tc>
      </w:tr>
      <w:tr w:rsidR="005B23E8" w:rsidRPr="00004BD5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E03987" w:rsidRDefault="005B23E8" w:rsidP="00C51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039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Разработка программы </w:t>
            </w:r>
            <w:r w:rsidR="00E03987" w:rsidRPr="00E039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 формированию резерва управленческих кадров</w:t>
            </w:r>
            <w:r w:rsidR="00E03987" w:rsidRPr="00E039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039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224CCA" w:rsidP="0084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115B10" w:rsidRDefault="005B23E8" w:rsidP="0022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24C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МОУО </w:t>
            </w:r>
          </w:p>
        </w:tc>
      </w:tr>
      <w:tr w:rsidR="006046B0" w:rsidRPr="00004BD5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6B0" w:rsidRPr="00004BD5" w:rsidRDefault="006046B0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6B0" w:rsidRPr="00E03987" w:rsidRDefault="006046B0" w:rsidP="00C51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39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Разработка программы</w:t>
            </w:r>
            <w:r w:rsidRPr="00087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46B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 формированию школьных управленческих команд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6B0" w:rsidRDefault="00224CCA" w:rsidP="0084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6B0" w:rsidRDefault="006046B0" w:rsidP="0084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23E8" w:rsidRPr="00004BD5" w:rsidTr="00967C41">
        <w:trPr>
          <w:trHeight w:val="42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115B10" w:rsidRDefault="005B23E8" w:rsidP="00AE5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3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Система </w:t>
            </w:r>
            <w:proofErr w:type="gramStart"/>
            <w:r w:rsidRPr="00843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мониторинга качества повышения квалификации педагогов</w:t>
            </w:r>
            <w:proofErr w:type="gramEnd"/>
          </w:p>
        </w:tc>
      </w:tr>
      <w:tr w:rsidR="005B23E8" w:rsidRPr="00004BD5" w:rsidTr="00004BD5">
        <w:tc>
          <w:tcPr>
            <w:tcW w:w="2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E5D2E">
            <w:pPr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C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224CCA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224CCA" w:rsidP="0084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108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3F1C75" w:rsidRDefault="005B23E8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C75">
              <w:rPr>
                <w:rFonts w:ascii="Times New Roman" w:eastAsia="Times New Roman" w:hAnsi="Times New Roman" w:cs="Times New Roman"/>
                <w:sz w:val="20"/>
                <w:szCs w:val="20"/>
              </w:rPr>
              <w:t>ГИМЦРО</w:t>
            </w:r>
          </w:p>
        </w:tc>
      </w:tr>
      <w:tr w:rsidR="005B23E8" w:rsidRPr="00004BD5" w:rsidTr="00004BD5">
        <w:trPr>
          <w:trHeight w:val="960"/>
        </w:trPr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C59" w:rsidRDefault="005B23E8" w:rsidP="00004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B7C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B7C59" w:rsidRPr="003B7C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Проведение анализа результатов мониторинга показателей </w:t>
            </w:r>
            <w:proofErr w:type="gramStart"/>
            <w:r w:rsidR="003B7C59" w:rsidRPr="003B7C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</w:t>
            </w:r>
            <w:proofErr w:type="gramEnd"/>
            <w:r w:rsidR="003B7C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  <w:p w:rsidR="003B7C59" w:rsidRDefault="003B7C59" w:rsidP="00004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3B7C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организации диагностики профессиональных дефицитов педагогов, </w:t>
            </w:r>
          </w:p>
          <w:p w:rsidR="003B7C59" w:rsidRDefault="003B7C59" w:rsidP="00004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3B7C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диагностики профессионального выгорания педагогов, </w:t>
            </w:r>
          </w:p>
          <w:p w:rsidR="005B23E8" w:rsidRPr="003B7C59" w:rsidRDefault="003B7C59" w:rsidP="00004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3B7C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участию в конкурсах профессионального мастерства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3F1C75" w:rsidRDefault="005B23E8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C75">
              <w:rPr>
                <w:rFonts w:ascii="Times New Roman" w:eastAsia="Times New Roman" w:hAnsi="Times New Roman" w:cs="Times New Roman"/>
                <w:sz w:val="20"/>
                <w:szCs w:val="20"/>
              </w:rPr>
              <w:t>МОУО, ГИМЦРО, ОО</w:t>
            </w:r>
          </w:p>
        </w:tc>
      </w:tr>
      <w:tr w:rsidR="005B23E8" w:rsidRPr="00004BD5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3B7C59" w:rsidRDefault="003B7C59" w:rsidP="00AE5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7C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Разработка индивидуальных планов профессионального развития педагогов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4377F7" w:rsidRDefault="005B23E8" w:rsidP="00A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7F7">
              <w:rPr>
                <w:rFonts w:ascii="Times New Roman" w:eastAsia="Times New Roman" w:hAnsi="Times New Roman" w:cs="Times New Roman"/>
                <w:sz w:val="20"/>
                <w:szCs w:val="20"/>
              </w:rPr>
              <w:t>МОУО, ГИМЦРО, ОО</w:t>
            </w:r>
          </w:p>
        </w:tc>
      </w:tr>
      <w:tr w:rsidR="005B23E8" w:rsidRPr="00004BD5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 результатов мониторинга показателей системы повышения квалификации педагогов</w:t>
            </w:r>
            <w:proofErr w:type="gramEnd"/>
          </w:p>
          <w:p w:rsidR="005B23E8" w:rsidRPr="00004BD5" w:rsidRDefault="005B23E8" w:rsidP="0094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4377F7" w:rsidRDefault="005B23E8" w:rsidP="009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23E8" w:rsidRPr="004377F7" w:rsidRDefault="005B23E8" w:rsidP="009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7F7">
              <w:rPr>
                <w:rFonts w:ascii="Times New Roman" w:eastAsia="Times New Roman" w:hAnsi="Times New Roman" w:cs="Times New Roman"/>
                <w:sz w:val="20"/>
                <w:szCs w:val="20"/>
              </w:rPr>
              <w:t>МОУО, ГИМЦРО, ОО</w:t>
            </w:r>
          </w:p>
        </w:tc>
      </w:tr>
      <w:tr w:rsidR="005B23E8" w:rsidRPr="00004BD5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3B7C59" w:rsidRDefault="003B7C59" w:rsidP="0094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7C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Принятие управленческих решений по результатам проведенного анализа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84384E" w:rsidRDefault="005B23E8" w:rsidP="009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4E">
              <w:rPr>
                <w:rFonts w:ascii="Times New Roman" w:eastAsia="Times New Roman" w:hAnsi="Times New Roman" w:cs="Times New Roman"/>
                <w:sz w:val="20"/>
                <w:szCs w:val="20"/>
              </w:rPr>
              <w:t>ГИМЦРО</w:t>
            </w:r>
          </w:p>
        </w:tc>
      </w:tr>
      <w:tr w:rsidR="005B23E8" w:rsidRPr="00004BD5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Расширение  горизонтальной сети повышения квалификации педагогических кадров </w:t>
            </w:r>
          </w:p>
          <w:p w:rsidR="005B23E8" w:rsidRPr="00004BD5" w:rsidRDefault="005B23E8" w:rsidP="0094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Ресурсы:</w:t>
            </w:r>
          </w:p>
          <w:p w:rsidR="005B23E8" w:rsidRPr="003B7C59" w:rsidRDefault="005B23E8" w:rsidP="0094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B7C59" w:rsidRPr="003B7C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организация обмена опытом и лучшими педагогическими практиками</w:t>
            </w:r>
            <w:r w:rsidR="003B7C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;</w:t>
            </w:r>
          </w:p>
          <w:p w:rsidR="005B23E8" w:rsidRPr="003B7C59" w:rsidRDefault="005B23E8" w:rsidP="0094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3B7C5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 педагогических и управленческих инноваций;</w:t>
            </w:r>
          </w:p>
          <w:p w:rsidR="005B23E8" w:rsidRPr="003B7C59" w:rsidRDefault="005B23E8" w:rsidP="0094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59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осуществление взаимосвязи учреждений общего и профессионального образования;</w:t>
            </w:r>
          </w:p>
          <w:p w:rsidR="005B23E8" w:rsidRPr="003B7C59" w:rsidRDefault="005B23E8" w:rsidP="0094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59">
              <w:rPr>
                <w:rFonts w:ascii="Times New Roman" w:eastAsia="Times New Roman" w:hAnsi="Times New Roman" w:cs="Times New Roman"/>
                <w:sz w:val="20"/>
                <w:szCs w:val="20"/>
              </w:rPr>
              <w:t>- трансляция опыта ведущих образовательных учреждений области (по согласованию – стажировки);</w:t>
            </w:r>
          </w:p>
          <w:p w:rsidR="005B23E8" w:rsidRPr="003B7C59" w:rsidRDefault="005B23E8" w:rsidP="0094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59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адресных стажировок (для педагогов, методистов и руководителей и др.);</w:t>
            </w:r>
          </w:p>
          <w:p w:rsidR="005B23E8" w:rsidRDefault="005B23E8" w:rsidP="003B7C5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="003B7C59" w:rsidRPr="00087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7C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="003B7C59" w:rsidRPr="003B7C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роведение мероприятий, направленных на повышение мотивации педагогических </w:t>
            </w:r>
            <w:proofErr w:type="gramStart"/>
            <w:r w:rsidR="003B7C59" w:rsidRPr="003B7C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работников</w:t>
            </w:r>
            <w:proofErr w:type="gramEnd"/>
            <w:r w:rsidR="003B7C59" w:rsidRPr="003B7C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обновление профессиональных знаний, умений и навыков и использование передовых педагогических практик</w:t>
            </w:r>
          </w:p>
          <w:p w:rsidR="003B7C59" w:rsidRPr="00004BD5" w:rsidRDefault="003B7C59" w:rsidP="003B7C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Pr="003B7C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проведение конкурсов профессионального мастерства педагогов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84384E" w:rsidRDefault="005B23E8" w:rsidP="0084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4E">
              <w:rPr>
                <w:rFonts w:ascii="Times New Roman" w:eastAsia="Times New Roman" w:hAnsi="Times New Roman" w:cs="Times New Roman"/>
                <w:sz w:val="20"/>
                <w:szCs w:val="20"/>
              </w:rPr>
              <w:t>ГИМЦРО, ГМО, ОО</w:t>
            </w:r>
          </w:p>
        </w:tc>
      </w:tr>
      <w:tr w:rsidR="005B23E8" w:rsidRPr="00004BD5" w:rsidTr="00967C41">
        <w:trPr>
          <w:trHeight w:val="42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методической работы</w:t>
            </w:r>
          </w:p>
        </w:tc>
      </w:tr>
      <w:tr w:rsidR="005B23E8" w:rsidRPr="00004BD5" w:rsidTr="00004BD5">
        <w:tc>
          <w:tcPr>
            <w:tcW w:w="2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4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F3346E" w:rsidRDefault="00F3346E" w:rsidP="00E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334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Организация методической помощи методическим объединениям образовательных организаций, в том числе развитие сетевого взаимодействия на уровне муниципалитета</w:t>
            </w:r>
          </w:p>
        </w:tc>
        <w:tc>
          <w:tcPr>
            <w:tcW w:w="752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84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08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ГИМЦ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</w:p>
        </w:tc>
      </w:tr>
      <w:tr w:rsidR="00F3346E" w:rsidRPr="00004BD5" w:rsidTr="00004BD5">
        <w:tc>
          <w:tcPr>
            <w:tcW w:w="2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46E" w:rsidRPr="00004BD5" w:rsidRDefault="00F3346E" w:rsidP="009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46E" w:rsidRPr="00F3346E" w:rsidRDefault="00F3346E" w:rsidP="00F33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334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Организация методической работы с педагогами на основе результатов различных оценочных процедур</w:t>
            </w:r>
          </w:p>
        </w:tc>
        <w:tc>
          <w:tcPr>
            <w:tcW w:w="752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46E" w:rsidRDefault="00CB3F08" w:rsidP="0084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08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46E" w:rsidRPr="00004BD5" w:rsidRDefault="00F3346E" w:rsidP="009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3E8" w:rsidRPr="00004BD5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2..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CA7C2A" w:rsidRDefault="00CA7C2A" w:rsidP="0094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A7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Осуществление </w:t>
            </w:r>
            <w:proofErr w:type="gramStart"/>
            <w:r w:rsidRPr="00CA7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мониторинга показателей эффективности системы методической работы</w:t>
            </w:r>
            <w:proofErr w:type="gramEnd"/>
            <w:r w:rsidRPr="00CA7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по:</w:t>
            </w:r>
          </w:p>
          <w:p w:rsidR="00CA7C2A" w:rsidRPr="00CB3F08" w:rsidRDefault="00CA7C2A" w:rsidP="0094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3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CB3F0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осуществлению методической поддержки педагогов</w:t>
            </w:r>
          </w:p>
          <w:p w:rsidR="00CA7C2A" w:rsidRPr="00CA7C2A" w:rsidRDefault="00CA7C2A" w:rsidP="0094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3F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CA7C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организации системы наставничества на муниципальном уровне</w:t>
            </w:r>
          </w:p>
          <w:p w:rsidR="00CA7C2A" w:rsidRPr="00CA7C2A" w:rsidRDefault="00CA7C2A" w:rsidP="0094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7C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- организации сетевых форм взаимодействия педагогов на уровне муниципалитета</w:t>
            </w:r>
          </w:p>
          <w:p w:rsidR="00CA7C2A" w:rsidRPr="00E01E29" w:rsidRDefault="00CA7C2A" w:rsidP="0094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A7C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использованию успешных практик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CB3F08" w:rsidP="0084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?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ГИМЦ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</w:tr>
      <w:tr w:rsidR="005B23E8" w:rsidRPr="00004BD5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CA7C2A" w:rsidP="0094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</w:t>
            </w:r>
            <w:r w:rsidR="005B23E8"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мониторинга показателей эффективности системы методической работы</w:t>
            </w:r>
            <w:proofErr w:type="gramEnd"/>
            <w:r w:rsidR="005B23E8"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84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ГИМЦ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</w:tr>
      <w:tr w:rsidR="005B23E8" w:rsidRPr="00004BD5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C2A" w:rsidRDefault="00CA7C2A" w:rsidP="0094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7C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Проведение мероприятий, направленных </w:t>
            </w:r>
            <w:proofErr w:type="gramStart"/>
            <w:r w:rsidRPr="00CA7C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  <w:p w:rsidR="005B23E8" w:rsidRDefault="00CA7C2A" w:rsidP="0094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CA7C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повышения качества методического сопровождения педагогов, мероприятий, направленных на совершенствование системы методической работы</w:t>
            </w:r>
          </w:p>
          <w:p w:rsidR="00CA7C2A" w:rsidRPr="00CA7C2A" w:rsidRDefault="00CA7C2A" w:rsidP="0094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A7C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на помощь молодым педагогам, в том числе на развитие института наставничества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84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ГИМЦ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</w:tr>
      <w:tr w:rsidR="005B23E8" w:rsidRPr="00004BD5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адресных рекомендаций принятия управленческих решений по результатам анализа системы методической работы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84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ГИМЦ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</w:tr>
      <w:tr w:rsidR="005B23E8" w:rsidRPr="00004BD5" w:rsidTr="00967C41">
        <w:trPr>
          <w:trHeight w:val="42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работы со школами с низкими образовательными результатами и</w:t>
            </w:r>
          </w:p>
          <w:p w:rsidR="005B23E8" w:rsidRPr="00004BD5" w:rsidRDefault="005B23E8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b/>
                <w:sz w:val="20"/>
                <w:szCs w:val="20"/>
              </w:rPr>
              <w:t>школами,  функционирующими в неблагоприятных социальных условиях</w:t>
            </w:r>
          </w:p>
        </w:tc>
      </w:tr>
      <w:tr w:rsidR="005B23E8" w:rsidRPr="00004BD5" w:rsidTr="00004BD5">
        <w:trPr>
          <w:trHeight w:val="373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Выявление школ с низкими образовательными результатами на основе региональных показателей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8" w:rsidRPr="00004BD5" w:rsidRDefault="005B23E8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МОУО,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ГИМЦ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</w:tr>
      <w:tr w:rsidR="00224CCA" w:rsidRPr="00004BD5" w:rsidTr="00004BD5">
        <w:trPr>
          <w:trHeight w:val="557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004BD5" w:rsidRDefault="00224CCA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0A3F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состояния школ с низкими образовательными результатами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24CCA" w:rsidRPr="000A3FD8" w:rsidRDefault="00224CCA" w:rsidP="000A3F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3F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выявлению динамики образовательных результатов в школах с низкими результатами обучения и/или школах, функционирующими в неблагоприятных социальных условиях</w:t>
            </w:r>
          </w:p>
          <w:p w:rsidR="00224CCA" w:rsidRPr="000A3FD8" w:rsidRDefault="00224CCA" w:rsidP="000A3F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0A3F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учету посещаемости уроков обучающимися школ с низкими результатами обучения и/или школ, функционирующих в неблагоприятных социальных условиях</w:t>
            </w:r>
            <w:proofErr w:type="gramEnd"/>
          </w:p>
          <w:p w:rsidR="00224CCA" w:rsidRPr="000A3FD8" w:rsidRDefault="00224CCA" w:rsidP="000A3F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3F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оценке предметных компетенций педагогических работников в школах с низкими результатами обучения и/или школах, функционирующих в неблагоприятных социальных условиях</w:t>
            </w:r>
          </w:p>
          <w:p w:rsidR="00224CCA" w:rsidRPr="000A3FD8" w:rsidRDefault="00224CCA" w:rsidP="000A3FD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3F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оказанию методической помощи школам с низкими результатами обучения  и/или школам, функционирующим в неблагоприятных социальных условиях</w:t>
            </w:r>
          </w:p>
          <w:p w:rsidR="00224CCA" w:rsidRPr="00004BD5" w:rsidRDefault="00224CCA" w:rsidP="000A3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F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- работе с обучающимися, входящими в "группу риска"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>
            <w:r w:rsidRPr="00A33F5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>
            <w:r w:rsidRPr="008160D8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224CCA" w:rsidRPr="00004BD5" w:rsidTr="00004BD5">
        <w:trPr>
          <w:trHeight w:val="447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004BD5" w:rsidRDefault="00224CCA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6C26C3" w:rsidRDefault="00224CCA" w:rsidP="001559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6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Проведение </w:t>
            </w:r>
            <w:proofErr w:type="gramStart"/>
            <w:r w:rsidRPr="006C26C3">
              <w:rPr>
                <w:rFonts w:ascii="Times New Roman" w:hAnsi="Times New Roman" w:cs="Times New Roman"/>
                <w:i/>
                <w:sz w:val="20"/>
                <w:szCs w:val="20"/>
              </w:rPr>
              <w:t>анализа результатов мониторинга состояния школ</w:t>
            </w:r>
            <w:proofErr w:type="gramEnd"/>
            <w:r w:rsidRPr="006C26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низкими образовательными результатами, в том числе состояния качества образования 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>
            <w:r w:rsidRPr="00A33F5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>
            <w:r w:rsidRPr="008160D8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224CCA" w:rsidRPr="00004BD5" w:rsidTr="001559B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004BD5" w:rsidRDefault="00224CCA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4CCA" w:rsidRPr="006C26C3" w:rsidRDefault="00224CCA" w:rsidP="001559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6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Принятие управленческих решений по результатам проведенного анализа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>
            <w:r w:rsidRPr="00A33F5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>
            <w:r w:rsidRPr="008160D8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224CCA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004BD5" w:rsidRDefault="00224CCA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F90B50" w:rsidRDefault="00224CCA" w:rsidP="0097652D">
            <w:pPr>
              <w:widowControl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0B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Проведение мероприятий по поддержке школ с низкими результатами обучения и/или школ, функционирующих в неблагоприятных социальных условиях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>
            <w:r w:rsidRPr="00A33F5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>
            <w:r w:rsidRPr="008160D8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224CCA" w:rsidRPr="00004BD5" w:rsidTr="00967C41"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004BD5" w:rsidRDefault="00224CCA" w:rsidP="00947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развития таланта</w:t>
            </w:r>
          </w:p>
        </w:tc>
      </w:tr>
      <w:tr w:rsidR="00224CCA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004BD5" w:rsidRDefault="00224CCA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AC3826" w:rsidRDefault="00224CCA" w:rsidP="00AC38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3826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эффективных методик, инновационных технологий, учебных программ и форм работы с одаренными детьми.  </w:t>
            </w:r>
            <w:r w:rsidRPr="00AC3826">
              <w:rPr>
                <w:rFonts w:ascii="Times New Roman" w:hAnsi="Times New Roman" w:cs="Times New Roman"/>
                <w:i/>
                <w:sz w:val="20"/>
                <w:szCs w:val="20"/>
              </w:rPr>
              <w:t>Ресурсы:</w:t>
            </w:r>
          </w:p>
          <w:p w:rsidR="00224CCA" w:rsidRPr="00AC3826" w:rsidRDefault="00224CCA" w:rsidP="00AC38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826">
              <w:rPr>
                <w:rFonts w:ascii="Times New Roman" w:hAnsi="Times New Roman" w:cs="Times New Roman"/>
                <w:sz w:val="20"/>
                <w:szCs w:val="20"/>
              </w:rPr>
              <w:t>- муниципальный проект «Умные каникулы» с организацией профильных лагерей,</w:t>
            </w:r>
          </w:p>
          <w:p w:rsidR="00224CCA" w:rsidRPr="00AC3826" w:rsidRDefault="00224CCA" w:rsidP="00AC38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826">
              <w:rPr>
                <w:rFonts w:ascii="Times New Roman" w:hAnsi="Times New Roman" w:cs="Times New Roman"/>
                <w:sz w:val="20"/>
                <w:szCs w:val="20"/>
              </w:rPr>
              <w:t>- муниципальный  конкурс «Ученик года»,</w:t>
            </w:r>
          </w:p>
          <w:p w:rsidR="00224CCA" w:rsidRPr="00AC3826" w:rsidRDefault="00224CCA" w:rsidP="00AC38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826">
              <w:rPr>
                <w:rFonts w:ascii="Times New Roman" w:hAnsi="Times New Roman" w:cs="Times New Roman"/>
                <w:sz w:val="20"/>
                <w:szCs w:val="20"/>
              </w:rPr>
              <w:t>- система  интеллектуальных и творческих конкурсов, направленных на выявление одаренных, талантливых детей и молодежи,</w:t>
            </w:r>
          </w:p>
          <w:p w:rsidR="00224CCA" w:rsidRPr="00AC3826" w:rsidRDefault="00224CCA" w:rsidP="00AC38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826">
              <w:rPr>
                <w:rFonts w:ascii="Times New Roman" w:hAnsi="Times New Roman" w:cs="Times New Roman"/>
                <w:sz w:val="20"/>
                <w:szCs w:val="20"/>
              </w:rPr>
              <w:t>- муниципальное событие «Бал интеллектуалов»,</w:t>
            </w:r>
          </w:p>
          <w:p w:rsidR="00224CCA" w:rsidRPr="00AC3826" w:rsidRDefault="00224CCA" w:rsidP="00AC38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3826">
              <w:rPr>
                <w:rFonts w:ascii="Times New Roman" w:hAnsi="Times New Roman" w:cs="Times New Roman"/>
                <w:sz w:val="20"/>
                <w:szCs w:val="20"/>
              </w:rPr>
              <w:t>- система сопровождения участия  одаренных детей  в региональных проектах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A33F5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8160D8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224CCA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004BD5" w:rsidRDefault="00224CCA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4D7EBF" w:rsidRDefault="00224CCA" w:rsidP="008D05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учреждениями высшей школы в направлении научного сопровождения одаренных детей и педагогов:</w:t>
            </w:r>
          </w:p>
          <w:p w:rsidR="00224CCA" w:rsidRPr="004D7EBF" w:rsidRDefault="00224CCA" w:rsidP="008D05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hAnsi="Times New Roman" w:cs="Times New Roman"/>
                <w:sz w:val="20"/>
                <w:szCs w:val="20"/>
              </w:rPr>
              <w:t>- сетевой образовательный  проект Свердловской области «Детская инженерная школа»,</w:t>
            </w:r>
          </w:p>
          <w:p w:rsidR="00224CCA" w:rsidRPr="004D7EBF" w:rsidRDefault="00224CCA" w:rsidP="008D05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E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7EBF">
              <w:rPr>
                <w:sz w:val="20"/>
                <w:szCs w:val="20"/>
              </w:rPr>
              <w:t xml:space="preserve"> </w:t>
            </w:r>
            <w:r w:rsidRPr="004D7EBF">
              <w:rPr>
                <w:rFonts w:ascii="Times New Roman" w:hAnsi="Times New Roman" w:cs="Times New Roman"/>
                <w:sz w:val="20"/>
                <w:szCs w:val="20"/>
              </w:rPr>
              <w:t>проект УРФУ</w:t>
            </w:r>
            <w:r w:rsidRPr="004D7EBF">
              <w:rPr>
                <w:sz w:val="20"/>
                <w:szCs w:val="20"/>
              </w:rPr>
              <w:t xml:space="preserve">  </w:t>
            </w:r>
            <w:r w:rsidRPr="004D7EBF">
              <w:rPr>
                <w:rFonts w:ascii="Times New Roman" w:hAnsi="Times New Roman" w:cs="Times New Roman"/>
                <w:sz w:val="20"/>
                <w:szCs w:val="20"/>
              </w:rPr>
              <w:t>по организации работы с талантливыми детьми и молодежью по направлению «Наука и техника»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A33F5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8160D8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224CCA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004BD5" w:rsidRDefault="00224CCA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4D7EBF" w:rsidRDefault="00224CCA" w:rsidP="008D05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hAnsi="Times New Roman" w:cs="Times New Roman"/>
                <w:sz w:val="20"/>
                <w:szCs w:val="20"/>
              </w:rPr>
              <w:t>Ведение муниципальной базы данных:</w:t>
            </w:r>
          </w:p>
          <w:p w:rsidR="00224CCA" w:rsidRPr="004D7EBF" w:rsidRDefault="00224CCA" w:rsidP="008D05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hAnsi="Times New Roman" w:cs="Times New Roman"/>
                <w:sz w:val="20"/>
                <w:szCs w:val="20"/>
              </w:rPr>
              <w:t>- «Одаренные дети» (на основе персонифицированной базы ОО);</w:t>
            </w:r>
          </w:p>
          <w:p w:rsidR="00224CCA" w:rsidRPr="004D7EBF" w:rsidRDefault="00224CCA" w:rsidP="008D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EBF">
              <w:rPr>
                <w:rFonts w:ascii="Times New Roman" w:hAnsi="Times New Roman" w:cs="Times New Roman"/>
                <w:sz w:val="20"/>
                <w:szCs w:val="20"/>
              </w:rPr>
              <w:t>- актуальный педагогический опыт по работе с одаренными детьми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A33F5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8160D8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224CCA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004BD5" w:rsidRDefault="00224CCA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FC354F" w:rsidRDefault="00224CCA" w:rsidP="007318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C35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Мониторинг </w:t>
            </w:r>
            <w:r w:rsidRPr="00FC35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показателей:</w:t>
            </w:r>
          </w:p>
          <w:p w:rsidR="00224CCA" w:rsidRPr="00FC354F" w:rsidRDefault="00224CCA" w:rsidP="007318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C35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по учету участников школьного и муниципального этапов ВСОШ</w:t>
            </w:r>
          </w:p>
          <w:p w:rsidR="00224CCA" w:rsidRPr="00FC354F" w:rsidRDefault="00224CCA" w:rsidP="007318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C35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35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 учету иных формы развития образовательных (предметных, учебных) достижений школьников (за исключением ВСОШ)</w:t>
            </w:r>
          </w:p>
          <w:p w:rsidR="00224CCA" w:rsidRPr="00FC354F" w:rsidRDefault="00224CCA" w:rsidP="007318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C35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35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по охвату </w:t>
            </w:r>
            <w:proofErr w:type="gramStart"/>
            <w:r w:rsidRPr="00FC35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35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дополнительным образованием</w:t>
            </w:r>
          </w:p>
          <w:p w:rsidR="00224CCA" w:rsidRPr="00FC354F" w:rsidRDefault="00224CCA" w:rsidP="007318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C35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по учету обучающихся – участников региональных и всероссийских конкурсов (входящих в перечень значимых мероприятий по выявлению, поддержке и развитию способностей и талантов у детей и молодежи)</w:t>
            </w:r>
          </w:p>
          <w:p w:rsidR="00224CCA" w:rsidRPr="00FC354F" w:rsidRDefault="00224CCA" w:rsidP="007318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C35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по осуществлению межмуниципального, сетевого взаимодействия по вопросу выявления, поддержки и развития способностей и талантов у детей и молодежи</w:t>
            </w:r>
          </w:p>
          <w:p w:rsidR="00224CCA" w:rsidRPr="00821146" w:rsidRDefault="00224CCA" w:rsidP="008D0550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C35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35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 учету педагогических работников, прошедших специализированную подготовку по направлению</w:t>
            </w:r>
            <w:r w:rsidRPr="008211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"Выявление, поддержка и развитие способностей и талантов у детей и молодежи"</w:t>
            </w:r>
          </w:p>
          <w:p w:rsidR="00224CCA" w:rsidRPr="00731803" w:rsidRDefault="00224CCA" w:rsidP="006F63F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11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по осуществлению психолого-педагогического сопровождения способных детей и талантливой молодежи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A33F5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8160D8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224CCA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004BD5" w:rsidRDefault="00224CCA" w:rsidP="00947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821146" w:rsidRDefault="00224CCA" w:rsidP="005155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8211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Проведение анализа результатов мониторинга показателей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A33F5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8160D8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224CCA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004BD5" w:rsidRDefault="00224CCA" w:rsidP="00515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AE43F7" w:rsidRDefault="00224CCA" w:rsidP="00D30B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3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Проведение конкурсов профессионального мастерства с целью поддержки специалистов, работающих со способными и талантливыми детьми и молодежью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A33F5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8160D8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224CCA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004BD5" w:rsidRDefault="00224CCA" w:rsidP="00515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AE43F7" w:rsidRDefault="00224CCA" w:rsidP="005155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3F7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профессиональных конкурсов, направленных на выявление мастерства педагогов, работающих с одаренными и талантливыми детьми и молодежью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A33F5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8160D8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224CCA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004BD5" w:rsidRDefault="00224CCA" w:rsidP="00515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AE43F7" w:rsidRDefault="00224CCA" w:rsidP="00731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3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Проведение конкурсов образовательных программ для способных и талантливых детей и молодежи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A33F5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8160D8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224CCA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004BD5" w:rsidRDefault="00224CCA" w:rsidP="00515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BD47BC" w:rsidRDefault="00224CCA" w:rsidP="007318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D47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Принятие мер, направленных на повышение доли участников школьного этапа ВСОШ и всероссийских конкурсов (входящих в перечень значимых мероприятий по выявлению, поддержке и развитию способностей и талантов у детей и молодежи)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A33F5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8160D8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224CCA" w:rsidRPr="00004BD5" w:rsidTr="001559B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004BD5" w:rsidRDefault="00224CCA" w:rsidP="00515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4CCA" w:rsidRPr="00BD47BC" w:rsidRDefault="00224CCA" w:rsidP="00BD47B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D47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Проведение мероприятий, ориентированных на подготовку педагогических работников по вопросам развития способностей и талантов, психолого-педагогическое сопровождение одаренных детей и молодежи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A33F5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8160D8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224CCA" w:rsidRPr="00004BD5" w:rsidTr="001559B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004BD5" w:rsidRDefault="00224CCA" w:rsidP="00515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4CCA" w:rsidRPr="00BD47BC" w:rsidRDefault="00224CCA" w:rsidP="001559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D47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Проведение мероприятий для родителей (законных представителей) по вопросам выявления, поддержки и развития способностей и талантов у детей и молодежи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A33F5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8160D8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224CCA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004BD5" w:rsidRDefault="00224CCA" w:rsidP="00515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BD47BC" w:rsidRDefault="00224CCA" w:rsidP="007318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D47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Осуществление взаимодействия </w:t>
            </w:r>
            <w:proofErr w:type="gramStart"/>
            <w:r w:rsidRPr="00BD47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BD47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ВО и ПОО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A33F5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8160D8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224CCA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004BD5" w:rsidRDefault="00224CCA" w:rsidP="00515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BD47BC" w:rsidRDefault="00224CCA" w:rsidP="007318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D47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Муниципальная поддержка участия команд кружков технического творчества, "точек роста", творческих детских коллективов в региональных и федеральных конкурсах, соревнованиях и т.п.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A33F5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8160D8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224CCA" w:rsidRPr="00004BD5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004BD5" w:rsidRDefault="00224CCA" w:rsidP="00515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Pr="00570D73" w:rsidRDefault="00224CCA" w:rsidP="00AE43F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7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мер, направленных на стимулирование и поощрение способных детей и талантливой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4D7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D7EBF">
              <w:rPr>
                <w:rFonts w:ascii="Times New Roman" w:hAnsi="Times New Roman" w:cs="Times New Roman"/>
                <w:sz w:val="20"/>
                <w:szCs w:val="20"/>
              </w:rPr>
              <w:t>беспечение направления  одаренных и талантливых детей  Качканарского городского округа на профильные смены лагерей Свердловской области</w:t>
            </w:r>
            <w:r w:rsidRPr="00570D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A33F5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CCA" w:rsidRDefault="00224CCA" w:rsidP="00224CCA">
            <w:r w:rsidRPr="008160D8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BD47BC" w:rsidRPr="00004BD5" w:rsidTr="00967C41">
        <w:trPr>
          <w:trHeight w:val="42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Pr="001559B5" w:rsidRDefault="00BD47BC" w:rsidP="00515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Система </w:t>
            </w:r>
            <w:r w:rsidR="00DE5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работы по самоопределению и </w:t>
            </w:r>
            <w:r w:rsidRPr="00004B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профориентации</w:t>
            </w:r>
            <w:r w:rsidR="00DE5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DE5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BD47BC" w:rsidRPr="00004BD5" w:rsidTr="00004BD5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Pr="00004BD5" w:rsidRDefault="00BD47BC" w:rsidP="00515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Pr="0055524C" w:rsidRDefault="00BD47BC" w:rsidP="005155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деятельности образовательных организаций  в Качканарском городском округе  с привлечением предприятий, объединений, организаций муниципального образования </w:t>
            </w:r>
          </w:p>
          <w:p w:rsidR="00BD47BC" w:rsidRPr="0055524C" w:rsidRDefault="00BD47BC" w:rsidP="005155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24C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Ресурсы:</w:t>
            </w:r>
          </w:p>
          <w:p w:rsidR="00BD47BC" w:rsidRPr="00FF2AE2" w:rsidRDefault="00BD47BC" w:rsidP="005155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A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F2A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</w:t>
            </w:r>
            <w:proofErr w:type="spellStart"/>
            <w:r w:rsidRPr="00FF2AE2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FF2AE2">
              <w:rPr>
                <w:rFonts w:ascii="Times New Roman" w:hAnsi="Times New Roman" w:cs="Times New Roman"/>
                <w:sz w:val="20"/>
                <w:szCs w:val="20"/>
              </w:rPr>
              <w:t xml:space="preserve"> работы в общеобразовательных школах (проведения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F2AE2">
              <w:rPr>
                <w:rFonts w:ascii="Times New Roman" w:hAnsi="Times New Roman" w:cs="Times New Roman"/>
                <w:sz w:val="20"/>
                <w:szCs w:val="20"/>
              </w:rPr>
              <w:t>ых часов, приглашение сотрудников предприятий, экскурсии профессиональной направленности,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2AE2">
              <w:rPr>
                <w:rFonts w:ascii="Times New Roman" w:hAnsi="Times New Roman" w:cs="Times New Roman"/>
                <w:sz w:val="20"/>
                <w:szCs w:val="20"/>
              </w:rPr>
              <w:t>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F2AE2">
              <w:rPr>
                <w:rFonts w:ascii="Times New Roman" w:hAnsi="Times New Roman" w:cs="Times New Roman"/>
                <w:sz w:val="20"/>
                <w:szCs w:val="20"/>
              </w:rPr>
              <w:t>ные пробы)</w:t>
            </w:r>
          </w:p>
          <w:p w:rsidR="00BD47BC" w:rsidRPr="00FF2AE2" w:rsidRDefault="00BD47BC" w:rsidP="005155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AE2">
              <w:rPr>
                <w:rFonts w:ascii="Times New Roman" w:hAnsi="Times New Roman" w:cs="Times New Roman"/>
                <w:sz w:val="20"/>
                <w:szCs w:val="20"/>
              </w:rPr>
              <w:t>- Организация участия в мероприятиях «День открытых дверей» предприятий Качканарского городского округа</w:t>
            </w:r>
          </w:p>
          <w:p w:rsidR="00BD47BC" w:rsidRDefault="00BD47BC" w:rsidP="00660A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A8C4"/>
                <w:sz w:val="20"/>
                <w:szCs w:val="20"/>
                <w:u w:val="single"/>
              </w:rPr>
            </w:pPr>
            <w:r w:rsidRPr="00660A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участия в </w:t>
            </w:r>
            <w:r w:rsidRPr="00660A0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интерактивных 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</w:t>
            </w:r>
            <w:r w:rsidRPr="0066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предприятиях Свердловской области «Единая промышленная карта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1BA8C4"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:rsidR="00BD47BC" w:rsidRDefault="00BD47BC" w:rsidP="00660A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-тестирование в</w:t>
            </w:r>
            <w:r w:rsidRPr="0066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реализации Всероссийской программы по развитию ранней профориентации «</w:t>
            </w:r>
            <w:proofErr w:type="spellStart"/>
            <w:proofErr w:type="gramStart"/>
            <w:r w:rsidRPr="00660A02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660A02">
              <w:rPr>
                <w:rFonts w:ascii="Times New Roman" w:eastAsia="Times New Roman" w:hAnsi="Times New Roman" w:cs="Times New Roman"/>
                <w:sz w:val="20"/>
                <w:szCs w:val="20"/>
              </w:rPr>
              <w:t>асобой</w:t>
            </w:r>
            <w:proofErr w:type="spellEnd"/>
            <w:r w:rsidRPr="0066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hyperlink r:id="rId7" w:history="1">
              <w:r w:rsidRPr="00206CD6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</w:rPr>
                <w:t>https://засобой.рф/vserossijskaya-profdiagnostika</w:t>
              </w:r>
            </w:hyperlink>
          </w:p>
          <w:p w:rsidR="00BD47BC" w:rsidRPr="00731803" w:rsidRDefault="00BD47BC" w:rsidP="00660A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660A02">
              <w:rPr>
                <w:rFonts w:ascii="Times New Roman" w:hAnsi="Times New Roman" w:cs="Times New Roman"/>
              </w:rPr>
              <w:t xml:space="preserve">участие во </w:t>
            </w:r>
            <w:r w:rsidRPr="00660A02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Всероссийской акции «Неделя без турникета», организованной общероссийской общественной организацией «Союз машиностроителей России»</w:t>
            </w:r>
          </w:p>
        </w:tc>
        <w:tc>
          <w:tcPr>
            <w:tcW w:w="7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Pr="00004BD5" w:rsidRDefault="00BD47BC" w:rsidP="0084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11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Default="00BD47BC" w:rsidP="00555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  <w:p w:rsidR="00BD47BC" w:rsidRPr="004E40BD" w:rsidRDefault="00BD47BC" w:rsidP="004E4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47BC" w:rsidRDefault="00BD47BC" w:rsidP="004E4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47BC" w:rsidRPr="004E40BD" w:rsidRDefault="00BD47BC" w:rsidP="004E40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BC" w:rsidRPr="00004BD5" w:rsidTr="00004BD5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Pr="00004BD5" w:rsidRDefault="00BD47BC" w:rsidP="00515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Pr="0044496B" w:rsidRDefault="00BD47BC" w:rsidP="005155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9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развитию инновационного технического творчества детей и молодежи в Качканарском городском округе</w:t>
            </w:r>
          </w:p>
          <w:p w:rsidR="00BD47BC" w:rsidRPr="0044496B" w:rsidRDefault="00BD47BC" w:rsidP="005155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449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Ресурсы:</w:t>
            </w:r>
          </w:p>
          <w:p w:rsidR="00BD47BC" w:rsidRPr="0044496B" w:rsidRDefault="00BD47BC" w:rsidP="005155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4449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44496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МОУ СОШ № 7, МОУ СОШ им. К.Н. Новикова, МОУ Лицей № 6, МУДО ДДТ;</w:t>
            </w:r>
          </w:p>
          <w:p w:rsidR="00BD47BC" w:rsidRPr="0044496B" w:rsidRDefault="00BD47BC" w:rsidP="005155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Мероприятия:</w:t>
            </w:r>
          </w:p>
          <w:p w:rsidR="00BD47BC" w:rsidRPr="0044496B" w:rsidRDefault="00BD47BC" w:rsidP="004449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 w:rsidRPr="00444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проекта «Уральская инженерная школа» </w:t>
            </w:r>
          </w:p>
          <w:p w:rsidR="00BD47BC" w:rsidRPr="0044496B" w:rsidRDefault="00BD47BC" w:rsidP="004449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Северном управленческом округе Свердловской области на 2019-2020 учебный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D47BC" w:rsidRPr="0044496B" w:rsidRDefault="00BD47BC" w:rsidP="005155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Окружной семинар «Традиции и инновации в современной школе как возможность достижения нового уровня образования»;</w:t>
            </w:r>
          </w:p>
          <w:p w:rsidR="00BD47BC" w:rsidRPr="005B1574" w:rsidRDefault="00BD47BC" w:rsidP="005155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Окружные соревнования по робототехнике среди учащихся в возрасте от 7 до 12 лет</w:t>
            </w:r>
          </w:p>
        </w:tc>
        <w:tc>
          <w:tcPr>
            <w:tcW w:w="7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Default="00BD47BC" w:rsidP="00515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47BC" w:rsidRPr="00004BD5" w:rsidRDefault="00BD47BC" w:rsidP="00515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Pr="00004BD5" w:rsidRDefault="00BD47BC" w:rsidP="004449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ОО</w:t>
            </w:r>
          </w:p>
        </w:tc>
      </w:tr>
      <w:tr w:rsidR="00BD47BC" w:rsidRPr="00004BD5" w:rsidTr="00004BD5">
        <w:tc>
          <w:tcPr>
            <w:tcW w:w="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Pr="00004BD5" w:rsidRDefault="00BD47BC" w:rsidP="00515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Pr="00004BD5" w:rsidRDefault="00BD47BC" w:rsidP="005155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обучающихся  8-11 классов  и педагогических работников ОО во всероссийских открытых уроках по профессиональной ориентации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портала </w:t>
            </w: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Pr="00004BD5" w:rsidRDefault="00BD47BC" w:rsidP="004449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Pr="00004BD5" w:rsidRDefault="00BD47BC" w:rsidP="00515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МОУО</w:t>
            </w: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, ОО</w:t>
            </w:r>
          </w:p>
        </w:tc>
      </w:tr>
      <w:tr w:rsidR="00BD47BC" w:rsidRPr="00004BD5" w:rsidTr="00004BD5">
        <w:tc>
          <w:tcPr>
            <w:tcW w:w="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Pr="00004BD5" w:rsidRDefault="00BD47BC" w:rsidP="00515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Pr="00057F60" w:rsidRDefault="00BD47BC" w:rsidP="00515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Информационно-</w:t>
            </w:r>
            <w:proofErr w:type="spellStart"/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с обучающимися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-11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участниками </w:t>
            </w: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ранней профориентации обучающихся «Билет в будущее»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рамках федерального проекта «</w:t>
            </w:r>
            <w:r w:rsidRPr="00057F60">
              <w:rPr>
                <w:rFonts w:ascii="Times New Roman" w:hAnsi="Times New Roman" w:cs="Times New Roman"/>
                <w:sz w:val="20"/>
                <w:szCs w:val="20"/>
              </w:rPr>
              <w:t>Успех каждого ребенка»</w:t>
            </w:r>
            <w:proofErr w:type="gramEnd"/>
          </w:p>
          <w:p w:rsidR="00BD47BC" w:rsidRPr="00057F60" w:rsidRDefault="00BD47BC" w:rsidP="001F7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F6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проекта учащиеся 6-11 классов  МОУ СОШ №2, МОУ Лицей </w:t>
            </w:r>
          </w:p>
          <w:p w:rsidR="00BD47BC" w:rsidRPr="00004BD5" w:rsidRDefault="00BD47BC" w:rsidP="001F73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F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Мероприятия: регистрация участников, прохождение этапов  тестирование </w:t>
            </w:r>
            <w:proofErr w:type="spellStart"/>
            <w:r w:rsidRPr="00057F60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spellEnd"/>
            <w:r w:rsidRPr="00057F60">
              <w:rPr>
                <w:rFonts w:ascii="Times New Roman" w:hAnsi="Times New Roman" w:cs="Times New Roman"/>
                <w:sz w:val="20"/>
                <w:szCs w:val="20"/>
              </w:rPr>
              <w:t>-диагностики, мероприятия ознакомительного характера, профессиональные пробы, формирование цифрового портфолио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Pr="00004BD5" w:rsidRDefault="00BD47BC" w:rsidP="0084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Pr="00004BD5" w:rsidRDefault="00BD47BC" w:rsidP="005155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МОУО</w:t>
            </w:r>
            <w:r w:rsidRPr="00004BD5">
              <w:rPr>
                <w:rFonts w:ascii="Times New Roman" w:eastAsia="Times New Roman" w:hAnsi="Times New Roman" w:cs="Times New Roman"/>
                <w:sz w:val="20"/>
                <w:szCs w:val="20"/>
              </w:rPr>
              <w:t>, ОО</w:t>
            </w:r>
          </w:p>
          <w:p w:rsidR="00BD47BC" w:rsidRPr="00004BD5" w:rsidRDefault="00BD47BC" w:rsidP="00672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BC" w:rsidRPr="00004BD5" w:rsidTr="00170764">
        <w:tc>
          <w:tcPr>
            <w:tcW w:w="21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Pr="00004BD5" w:rsidRDefault="00BD47BC" w:rsidP="00515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Pr="00004BD5" w:rsidRDefault="00BD47BC" w:rsidP="00515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Летнее трудоустройство несовершеннолетних в  МОО,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ЛДП</w:t>
            </w: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BD47BC" w:rsidRPr="00004BD5" w:rsidRDefault="00BD47BC" w:rsidP="0051551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Pr="00004BD5" w:rsidRDefault="00BD47BC" w:rsidP="005155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  <w:p w:rsidR="00BD47BC" w:rsidRPr="00004BD5" w:rsidRDefault="00BD47BC" w:rsidP="00515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BD5">
              <w:rPr>
                <w:rFonts w:ascii="Times New Roman" w:hAnsi="Times New Roman" w:cs="Times New Roman"/>
                <w:sz w:val="20"/>
                <w:szCs w:val="20"/>
              </w:rPr>
              <w:t>май - август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Pr="00004BD5" w:rsidRDefault="00BD47BC" w:rsidP="00672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МОУО</w:t>
            </w:r>
          </w:p>
          <w:p w:rsidR="00BD47BC" w:rsidRPr="00004BD5" w:rsidRDefault="00BD47BC" w:rsidP="00515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7BC" w:rsidRPr="00004BD5" w:rsidTr="0017076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Pr="00004BD5" w:rsidRDefault="00BD47BC" w:rsidP="00515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Pr="005F1714" w:rsidRDefault="00BD47BC" w:rsidP="005F1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Общероссийский социальный проект "</w:t>
            </w:r>
            <w:r w:rsidRPr="005F1714">
              <w:rPr>
                <w:rStyle w:val="af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Детский </w:t>
            </w:r>
            <w:proofErr w:type="spellStart"/>
            <w:r w:rsidRPr="005F1714">
              <w:rPr>
                <w:rStyle w:val="af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форсайт</w:t>
            </w:r>
            <w:proofErr w:type="spellEnd"/>
            <w:r w:rsidRPr="005F1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". Цель проекта – вовлечение школьников в строительство будущего родных городов.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Pr="00004BD5" w:rsidRDefault="00BD47BC" w:rsidP="0084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течение учебного года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BC" w:rsidRDefault="00BD47BC" w:rsidP="00672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МОУО</w:t>
            </w:r>
          </w:p>
        </w:tc>
      </w:tr>
      <w:tr w:rsidR="004D7EBF" w:rsidRPr="00004BD5" w:rsidTr="0017076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EBF" w:rsidRDefault="004D7EBF" w:rsidP="00515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EBF" w:rsidRPr="00057F60" w:rsidRDefault="004D7EBF" w:rsidP="001559B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57F6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Мониторинг показателей:</w:t>
            </w:r>
          </w:p>
          <w:p w:rsidR="004D7EBF" w:rsidRPr="00057F60" w:rsidRDefault="004D7EBF" w:rsidP="001559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57F6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 взаимодействию с учреждениями/предприятиями</w:t>
            </w:r>
          </w:p>
          <w:p w:rsidR="004D7EBF" w:rsidRPr="00057F60" w:rsidRDefault="004D7EBF" w:rsidP="001559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по учету обучающихся в профильных (</w:t>
            </w:r>
            <w:proofErr w:type="spellStart"/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предпрофильных</w:t>
            </w:r>
            <w:proofErr w:type="spellEnd"/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 классах (за исключением универсального профиля в старшей школе)</w:t>
            </w:r>
            <w:proofErr w:type="gramEnd"/>
          </w:p>
          <w:p w:rsidR="004D7EBF" w:rsidRPr="00057F60" w:rsidRDefault="004D7EBF" w:rsidP="001559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по учету обучающихся, получающих дополнительное образование в кружках (секциях) профильной или </w:t>
            </w:r>
            <w:proofErr w:type="spellStart"/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предпрофильной</w:t>
            </w:r>
            <w:proofErr w:type="spellEnd"/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направленности</w:t>
            </w:r>
          </w:p>
          <w:p w:rsidR="004D7EBF" w:rsidRPr="00057F60" w:rsidRDefault="004D7EBF" w:rsidP="001559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по учету </w:t>
            </w:r>
            <w:proofErr w:type="gramStart"/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охваченных </w:t>
            </w:r>
            <w:proofErr w:type="spellStart"/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диагностикой</w:t>
            </w:r>
          </w:p>
          <w:p w:rsidR="004D7EBF" w:rsidRPr="00057F60" w:rsidRDefault="004D7EBF" w:rsidP="001559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по учету числа экзаменов в форме ЕГЭ (коэффициент выбора), сдаваемых отдельными </w:t>
            </w:r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выпускниками, результаты которых могут быть ими использованы для поступления </w:t>
            </w:r>
            <w:proofErr w:type="gramStart"/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ВО</w:t>
            </w:r>
          </w:p>
          <w:p w:rsidR="004D7EBF" w:rsidRPr="00057F60" w:rsidRDefault="004D7EBF" w:rsidP="001559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по учету </w:t>
            </w:r>
            <w:proofErr w:type="gramStart"/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выбравших предметы, соответствующие профилю обучения  для сдачи итоговой аттестации по программам среднего общего образования</w:t>
            </w:r>
          </w:p>
          <w:p w:rsidR="004D7EBF" w:rsidRPr="00057F60" w:rsidRDefault="004D7EBF" w:rsidP="001559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57F6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по учету выпускников 11 класса, успешно преодолевшим порог ЕГЭ по трем и более предметам, необходимым для поступления </w:t>
            </w:r>
            <w:proofErr w:type="gramStart"/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ВО</w:t>
            </w:r>
          </w:p>
          <w:p w:rsidR="004D7EBF" w:rsidRPr="00057F60" w:rsidRDefault="004D7EBF" w:rsidP="001559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по учету выпускников 9 классов, выбравших продолжение образования в ПОО и проходивших государственную итоговую аттестацию по предметам, близким к профилю специальности ПОО, выбранной для продолжения образования</w:t>
            </w:r>
          </w:p>
          <w:p w:rsidR="004D7EBF" w:rsidRPr="00057F60" w:rsidRDefault="004D7EBF" w:rsidP="001559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по учету </w:t>
            </w:r>
            <w:proofErr w:type="gramStart"/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поступивших в ПОО и ВО по профилю обучения</w:t>
            </w:r>
          </w:p>
          <w:p w:rsidR="004D7EBF" w:rsidRPr="00057F60" w:rsidRDefault="004D7EBF" w:rsidP="001559B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по учету обучающихся, участвующих в конкурсах профессионального мастерства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EBF" w:rsidRDefault="004D7EBF" w:rsidP="005D5439">
            <w:r w:rsidRPr="00A33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EBF" w:rsidRDefault="004D7EBF" w:rsidP="005D5439">
            <w:r w:rsidRPr="008160D8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4D7EBF" w:rsidRPr="00004BD5" w:rsidTr="0017076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EBF" w:rsidRDefault="004D7EBF" w:rsidP="00515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EBF" w:rsidRPr="00057F60" w:rsidRDefault="004D7EBF" w:rsidP="005F171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Проведение анализа результатов мониторинга, принятие управленческих мер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EBF" w:rsidRDefault="004D7EBF" w:rsidP="005D5439">
            <w:r w:rsidRPr="00A33F5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EBF" w:rsidRDefault="004D7EBF" w:rsidP="005D5439">
            <w:r w:rsidRPr="008160D8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4D7EBF" w:rsidRPr="00004BD5" w:rsidTr="0017076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EBF" w:rsidRDefault="004D7EBF" w:rsidP="00515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EBF" w:rsidRPr="00057F60" w:rsidRDefault="004D7EBF" w:rsidP="005F171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Проведение мероприятий для родителей (законных представителей) по вопросам профессиональной ориентации обучающихся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EBF" w:rsidRDefault="004D7EBF" w:rsidP="005D5439">
            <w:r w:rsidRPr="00A33F5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EBF" w:rsidRDefault="004D7EBF" w:rsidP="005D5439">
            <w:r w:rsidRPr="008160D8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4D7EBF" w:rsidRPr="00004BD5" w:rsidTr="0017076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EBF" w:rsidRDefault="004D7EBF" w:rsidP="00515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EBF" w:rsidRPr="00057F60" w:rsidRDefault="004D7EBF" w:rsidP="00057F60">
            <w:pPr>
              <w:tabs>
                <w:tab w:val="left" w:pos="1582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Проведение мероприятий, направленных на формирование позитивного отношения к профессионально-трудовой деятельности обучающихся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EBF" w:rsidRDefault="004D7EBF" w:rsidP="005D5439">
            <w:r w:rsidRPr="00A33F5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EBF" w:rsidRDefault="004D7EBF" w:rsidP="005D5439">
            <w:r w:rsidRPr="008160D8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  <w:tr w:rsidR="004D7EBF" w:rsidRPr="00004BD5" w:rsidTr="0017076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EBF" w:rsidRDefault="004D7EBF" w:rsidP="00515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EBF" w:rsidRPr="00057F60" w:rsidRDefault="004D7EBF" w:rsidP="00057F6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57F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Реализация мер, направленных на организацию работы по профессиональной ориентации обучающихся, находящихся в "зоне риска", и/или для детей с ОВЗ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EBF" w:rsidRDefault="004D7EBF" w:rsidP="005D5439">
            <w:r w:rsidRPr="00A33F5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EBF" w:rsidRDefault="004D7EBF" w:rsidP="005D5439">
            <w:r w:rsidRPr="008160D8">
              <w:rPr>
                <w:rFonts w:ascii="Times New Roman" w:hAnsi="Times New Roman" w:cs="Times New Roman"/>
                <w:sz w:val="20"/>
                <w:szCs w:val="20"/>
              </w:rPr>
              <w:t>МОУО, ГИМЦРО</w:t>
            </w:r>
          </w:p>
        </w:tc>
      </w:tr>
    </w:tbl>
    <w:p w:rsidR="00967C41" w:rsidRPr="00004BD5" w:rsidRDefault="00967C41" w:rsidP="000E2650">
      <w:pPr>
        <w:spacing w:after="0"/>
        <w:rPr>
          <w:sz w:val="20"/>
          <w:szCs w:val="20"/>
        </w:rPr>
      </w:pPr>
    </w:p>
    <w:sectPr w:rsidR="00967C41" w:rsidRPr="00004BD5" w:rsidSect="00004BD5">
      <w:pgSz w:w="16838" w:h="11906" w:orient="landscape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0EE"/>
    <w:multiLevelType w:val="multilevel"/>
    <w:tmpl w:val="B49C56BA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1">
    <w:nsid w:val="0C1E16D7"/>
    <w:multiLevelType w:val="multilevel"/>
    <w:tmpl w:val="E80CB6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5A832FA"/>
    <w:multiLevelType w:val="multilevel"/>
    <w:tmpl w:val="ACDE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37C0D"/>
    <w:multiLevelType w:val="multilevel"/>
    <w:tmpl w:val="A37A06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DBB255E"/>
    <w:multiLevelType w:val="multilevel"/>
    <w:tmpl w:val="80E44D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0970EAF"/>
    <w:multiLevelType w:val="hybridMultilevel"/>
    <w:tmpl w:val="35BAA6C4"/>
    <w:lvl w:ilvl="0" w:tplc="7E1A36B6">
      <w:start w:val="1"/>
      <w:numFmt w:val="decimal"/>
      <w:lvlText w:val="%1)"/>
      <w:lvlJc w:val="left"/>
      <w:pPr>
        <w:ind w:left="810" w:hanging="4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41"/>
    <w:rsid w:val="00004BD5"/>
    <w:rsid w:val="00005F3E"/>
    <w:rsid w:val="00012E53"/>
    <w:rsid w:val="0001795D"/>
    <w:rsid w:val="000335C3"/>
    <w:rsid w:val="000335E8"/>
    <w:rsid w:val="00033CD0"/>
    <w:rsid w:val="00044698"/>
    <w:rsid w:val="00057F60"/>
    <w:rsid w:val="00065136"/>
    <w:rsid w:val="00075881"/>
    <w:rsid w:val="00094901"/>
    <w:rsid w:val="000A3FD8"/>
    <w:rsid w:val="000A7DAA"/>
    <w:rsid w:val="000C2BC6"/>
    <w:rsid w:val="000C63DE"/>
    <w:rsid w:val="000D3A62"/>
    <w:rsid w:val="000E2650"/>
    <w:rsid w:val="001118F3"/>
    <w:rsid w:val="00115B10"/>
    <w:rsid w:val="0014232E"/>
    <w:rsid w:val="001559B5"/>
    <w:rsid w:val="00170764"/>
    <w:rsid w:val="001831BF"/>
    <w:rsid w:val="001C3FA6"/>
    <w:rsid w:val="001F2911"/>
    <w:rsid w:val="001F5B2C"/>
    <w:rsid w:val="001F736C"/>
    <w:rsid w:val="00224CCA"/>
    <w:rsid w:val="00231ACD"/>
    <w:rsid w:val="002367CA"/>
    <w:rsid w:val="0024439F"/>
    <w:rsid w:val="0027179D"/>
    <w:rsid w:val="002B5992"/>
    <w:rsid w:val="002B7902"/>
    <w:rsid w:val="002F3FD9"/>
    <w:rsid w:val="003034BE"/>
    <w:rsid w:val="00314816"/>
    <w:rsid w:val="00326203"/>
    <w:rsid w:val="003618B4"/>
    <w:rsid w:val="003679EA"/>
    <w:rsid w:val="003775F0"/>
    <w:rsid w:val="00381565"/>
    <w:rsid w:val="003832AD"/>
    <w:rsid w:val="003B7C59"/>
    <w:rsid w:val="003C4D75"/>
    <w:rsid w:val="003E5F80"/>
    <w:rsid w:val="003F1C75"/>
    <w:rsid w:val="003F4CBE"/>
    <w:rsid w:val="003F79DF"/>
    <w:rsid w:val="00407E42"/>
    <w:rsid w:val="00423326"/>
    <w:rsid w:val="004377F7"/>
    <w:rsid w:val="0044496B"/>
    <w:rsid w:val="004606C6"/>
    <w:rsid w:val="00462C86"/>
    <w:rsid w:val="004669E1"/>
    <w:rsid w:val="004A1241"/>
    <w:rsid w:val="004A5D66"/>
    <w:rsid w:val="004B52CE"/>
    <w:rsid w:val="004D7EBF"/>
    <w:rsid w:val="004E2266"/>
    <w:rsid w:val="004E40BD"/>
    <w:rsid w:val="00500D8A"/>
    <w:rsid w:val="005153D9"/>
    <w:rsid w:val="00515517"/>
    <w:rsid w:val="0051760D"/>
    <w:rsid w:val="00525DE4"/>
    <w:rsid w:val="0055524C"/>
    <w:rsid w:val="00570D73"/>
    <w:rsid w:val="00573665"/>
    <w:rsid w:val="00582A2D"/>
    <w:rsid w:val="005B1574"/>
    <w:rsid w:val="005B23E8"/>
    <w:rsid w:val="005E7425"/>
    <w:rsid w:val="005F1714"/>
    <w:rsid w:val="006046B0"/>
    <w:rsid w:val="006275C4"/>
    <w:rsid w:val="00660A02"/>
    <w:rsid w:val="00665F1F"/>
    <w:rsid w:val="00672ED1"/>
    <w:rsid w:val="006A13C2"/>
    <w:rsid w:val="006A29AE"/>
    <w:rsid w:val="006C26C3"/>
    <w:rsid w:val="006E11CE"/>
    <w:rsid w:val="006F63FD"/>
    <w:rsid w:val="00712F62"/>
    <w:rsid w:val="007305EF"/>
    <w:rsid w:val="00731803"/>
    <w:rsid w:val="007360AB"/>
    <w:rsid w:val="007619C0"/>
    <w:rsid w:val="0078779E"/>
    <w:rsid w:val="00792BDE"/>
    <w:rsid w:val="007B4A42"/>
    <w:rsid w:val="007D7136"/>
    <w:rsid w:val="00800146"/>
    <w:rsid w:val="00801619"/>
    <w:rsid w:val="00821146"/>
    <w:rsid w:val="00837789"/>
    <w:rsid w:val="0084384E"/>
    <w:rsid w:val="00843CE3"/>
    <w:rsid w:val="008454BF"/>
    <w:rsid w:val="008522C9"/>
    <w:rsid w:val="00887DDC"/>
    <w:rsid w:val="008903B5"/>
    <w:rsid w:val="008A401E"/>
    <w:rsid w:val="008B1161"/>
    <w:rsid w:val="008C407E"/>
    <w:rsid w:val="008D0550"/>
    <w:rsid w:val="00922183"/>
    <w:rsid w:val="009270BD"/>
    <w:rsid w:val="00941181"/>
    <w:rsid w:val="009475A3"/>
    <w:rsid w:val="00962720"/>
    <w:rsid w:val="00967C41"/>
    <w:rsid w:val="00971398"/>
    <w:rsid w:val="0097652D"/>
    <w:rsid w:val="00995A3D"/>
    <w:rsid w:val="009A0A31"/>
    <w:rsid w:val="009C0748"/>
    <w:rsid w:val="009C2AE0"/>
    <w:rsid w:val="009E294A"/>
    <w:rsid w:val="009F437D"/>
    <w:rsid w:val="00A11BFD"/>
    <w:rsid w:val="00A226B9"/>
    <w:rsid w:val="00A3777D"/>
    <w:rsid w:val="00A40AF2"/>
    <w:rsid w:val="00A41C00"/>
    <w:rsid w:val="00A60FDF"/>
    <w:rsid w:val="00AC3826"/>
    <w:rsid w:val="00AD489F"/>
    <w:rsid w:val="00AE3D5B"/>
    <w:rsid w:val="00AE43F7"/>
    <w:rsid w:val="00AE4457"/>
    <w:rsid w:val="00AE5D2E"/>
    <w:rsid w:val="00B06316"/>
    <w:rsid w:val="00B07F70"/>
    <w:rsid w:val="00B17105"/>
    <w:rsid w:val="00B2268E"/>
    <w:rsid w:val="00B30B7F"/>
    <w:rsid w:val="00B826B8"/>
    <w:rsid w:val="00BA13DF"/>
    <w:rsid w:val="00BD47BC"/>
    <w:rsid w:val="00C00418"/>
    <w:rsid w:val="00C04605"/>
    <w:rsid w:val="00C21107"/>
    <w:rsid w:val="00C23BD4"/>
    <w:rsid w:val="00C2636C"/>
    <w:rsid w:val="00C46638"/>
    <w:rsid w:val="00C479F4"/>
    <w:rsid w:val="00C516EE"/>
    <w:rsid w:val="00C5279F"/>
    <w:rsid w:val="00C6438A"/>
    <w:rsid w:val="00C70535"/>
    <w:rsid w:val="00C77887"/>
    <w:rsid w:val="00C778CD"/>
    <w:rsid w:val="00C80785"/>
    <w:rsid w:val="00C813EE"/>
    <w:rsid w:val="00C96897"/>
    <w:rsid w:val="00CA7C2A"/>
    <w:rsid w:val="00CB3F08"/>
    <w:rsid w:val="00CC1398"/>
    <w:rsid w:val="00CD1336"/>
    <w:rsid w:val="00CD50B7"/>
    <w:rsid w:val="00CD7AE0"/>
    <w:rsid w:val="00CE70AA"/>
    <w:rsid w:val="00CF3770"/>
    <w:rsid w:val="00D1570D"/>
    <w:rsid w:val="00D30B15"/>
    <w:rsid w:val="00D34E1B"/>
    <w:rsid w:val="00D65423"/>
    <w:rsid w:val="00DB2F02"/>
    <w:rsid w:val="00DB2FB7"/>
    <w:rsid w:val="00DD101A"/>
    <w:rsid w:val="00DD24BD"/>
    <w:rsid w:val="00DD2E93"/>
    <w:rsid w:val="00DE5AFB"/>
    <w:rsid w:val="00E01E29"/>
    <w:rsid w:val="00E03987"/>
    <w:rsid w:val="00E15C72"/>
    <w:rsid w:val="00E16C12"/>
    <w:rsid w:val="00E37ADE"/>
    <w:rsid w:val="00E442B8"/>
    <w:rsid w:val="00E472F9"/>
    <w:rsid w:val="00E55D11"/>
    <w:rsid w:val="00E675F9"/>
    <w:rsid w:val="00E96FA3"/>
    <w:rsid w:val="00EA5A5B"/>
    <w:rsid w:val="00EB4665"/>
    <w:rsid w:val="00F00551"/>
    <w:rsid w:val="00F013A3"/>
    <w:rsid w:val="00F3346E"/>
    <w:rsid w:val="00F535F2"/>
    <w:rsid w:val="00F53EBF"/>
    <w:rsid w:val="00F55376"/>
    <w:rsid w:val="00F624DA"/>
    <w:rsid w:val="00F83A9F"/>
    <w:rsid w:val="00F84D4C"/>
    <w:rsid w:val="00F90B50"/>
    <w:rsid w:val="00F972B8"/>
    <w:rsid w:val="00FC354F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C41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C41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C41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C41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C41"/>
    <w:pPr>
      <w:keepNext/>
      <w:keepLines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C41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C4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67C41"/>
    <w:rPr>
      <w:rFonts w:ascii="Arial" w:eastAsia="Arial" w:hAnsi="Arial" w:cs="Arial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67C41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67C41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7C41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uiPriority w:val="9"/>
    <w:semiHidden/>
    <w:rsid w:val="00967C41"/>
    <w:rPr>
      <w:rFonts w:ascii="Arial" w:eastAsia="Arial" w:hAnsi="Arial" w:cs="Arial"/>
      <w:i/>
      <w:color w:val="666666"/>
    </w:rPr>
  </w:style>
  <w:style w:type="paragraph" w:styleId="a3">
    <w:name w:val="Title"/>
    <w:basedOn w:val="a"/>
    <w:next w:val="a"/>
    <w:link w:val="a4"/>
    <w:uiPriority w:val="10"/>
    <w:qFormat/>
    <w:rsid w:val="00967C41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C41"/>
    <w:rPr>
      <w:rFonts w:ascii="Arial" w:eastAsia="Arial" w:hAnsi="Arial" w:cs="Arial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C41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967C41"/>
    <w:rPr>
      <w:rFonts w:ascii="Arial" w:eastAsia="Arial" w:hAnsi="Arial" w:cs="Arial"/>
      <w:color w:val="666666"/>
      <w:sz w:val="30"/>
      <w:szCs w:val="30"/>
    </w:rPr>
  </w:style>
  <w:style w:type="paragraph" w:styleId="a7">
    <w:name w:val="footer"/>
    <w:basedOn w:val="a"/>
    <w:link w:val="a8"/>
    <w:uiPriority w:val="99"/>
    <w:unhideWhenUsed/>
    <w:rsid w:val="00967C4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</w:rPr>
  </w:style>
  <w:style w:type="character" w:customStyle="1" w:styleId="a8">
    <w:name w:val="Нижний колонтитул Знак"/>
    <w:basedOn w:val="a0"/>
    <w:link w:val="a7"/>
    <w:uiPriority w:val="99"/>
    <w:rsid w:val="00967C41"/>
    <w:rPr>
      <w:rFonts w:ascii="Arial" w:eastAsia="Arial" w:hAnsi="Arial" w:cs="Arial"/>
    </w:rPr>
  </w:style>
  <w:style w:type="paragraph" w:styleId="a9">
    <w:name w:val="header"/>
    <w:basedOn w:val="a"/>
    <w:link w:val="aa"/>
    <w:uiPriority w:val="99"/>
    <w:unhideWhenUsed/>
    <w:rsid w:val="00967C4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967C41"/>
    <w:rPr>
      <w:rFonts w:ascii="Arial" w:eastAsia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EB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4665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4606C6"/>
    <w:rPr>
      <w:b/>
      <w:bCs/>
    </w:rPr>
  </w:style>
  <w:style w:type="paragraph" w:styleId="ae">
    <w:name w:val="List Paragraph"/>
    <w:basedOn w:val="a"/>
    <w:uiPriority w:val="34"/>
    <w:qFormat/>
    <w:rsid w:val="004606C6"/>
    <w:pPr>
      <w:ind w:left="720"/>
      <w:contextualSpacing/>
    </w:pPr>
  </w:style>
  <w:style w:type="character" w:styleId="af">
    <w:name w:val="Emphasis"/>
    <w:basedOn w:val="a0"/>
    <w:uiPriority w:val="20"/>
    <w:qFormat/>
    <w:rsid w:val="005F1714"/>
    <w:rPr>
      <w:i/>
      <w:iCs/>
    </w:rPr>
  </w:style>
  <w:style w:type="character" w:styleId="af0">
    <w:name w:val="Hyperlink"/>
    <w:basedOn w:val="a0"/>
    <w:uiPriority w:val="99"/>
    <w:unhideWhenUsed/>
    <w:rsid w:val="00660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C41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C41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C41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C41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C41"/>
    <w:pPr>
      <w:keepNext/>
      <w:keepLines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C41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C4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67C41"/>
    <w:rPr>
      <w:rFonts w:ascii="Arial" w:eastAsia="Arial" w:hAnsi="Arial" w:cs="Arial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67C41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67C41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7C41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uiPriority w:val="9"/>
    <w:semiHidden/>
    <w:rsid w:val="00967C41"/>
    <w:rPr>
      <w:rFonts w:ascii="Arial" w:eastAsia="Arial" w:hAnsi="Arial" w:cs="Arial"/>
      <w:i/>
      <w:color w:val="666666"/>
    </w:rPr>
  </w:style>
  <w:style w:type="paragraph" w:styleId="a3">
    <w:name w:val="Title"/>
    <w:basedOn w:val="a"/>
    <w:next w:val="a"/>
    <w:link w:val="a4"/>
    <w:uiPriority w:val="10"/>
    <w:qFormat/>
    <w:rsid w:val="00967C41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C41"/>
    <w:rPr>
      <w:rFonts w:ascii="Arial" w:eastAsia="Arial" w:hAnsi="Arial" w:cs="Arial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C41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967C41"/>
    <w:rPr>
      <w:rFonts w:ascii="Arial" w:eastAsia="Arial" w:hAnsi="Arial" w:cs="Arial"/>
      <w:color w:val="666666"/>
      <w:sz w:val="30"/>
      <w:szCs w:val="30"/>
    </w:rPr>
  </w:style>
  <w:style w:type="paragraph" w:styleId="a7">
    <w:name w:val="footer"/>
    <w:basedOn w:val="a"/>
    <w:link w:val="a8"/>
    <w:uiPriority w:val="99"/>
    <w:unhideWhenUsed/>
    <w:rsid w:val="00967C4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</w:rPr>
  </w:style>
  <w:style w:type="character" w:customStyle="1" w:styleId="a8">
    <w:name w:val="Нижний колонтитул Знак"/>
    <w:basedOn w:val="a0"/>
    <w:link w:val="a7"/>
    <w:uiPriority w:val="99"/>
    <w:rsid w:val="00967C41"/>
    <w:rPr>
      <w:rFonts w:ascii="Arial" w:eastAsia="Arial" w:hAnsi="Arial" w:cs="Arial"/>
    </w:rPr>
  </w:style>
  <w:style w:type="paragraph" w:styleId="a9">
    <w:name w:val="header"/>
    <w:basedOn w:val="a"/>
    <w:link w:val="aa"/>
    <w:uiPriority w:val="99"/>
    <w:unhideWhenUsed/>
    <w:rsid w:val="00967C4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967C41"/>
    <w:rPr>
      <w:rFonts w:ascii="Arial" w:eastAsia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EB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4665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4606C6"/>
    <w:rPr>
      <w:b/>
      <w:bCs/>
    </w:rPr>
  </w:style>
  <w:style w:type="paragraph" w:styleId="ae">
    <w:name w:val="List Paragraph"/>
    <w:basedOn w:val="a"/>
    <w:uiPriority w:val="34"/>
    <w:qFormat/>
    <w:rsid w:val="004606C6"/>
    <w:pPr>
      <w:ind w:left="720"/>
      <w:contextualSpacing/>
    </w:pPr>
  </w:style>
  <w:style w:type="character" w:styleId="af">
    <w:name w:val="Emphasis"/>
    <w:basedOn w:val="a0"/>
    <w:uiPriority w:val="20"/>
    <w:qFormat/>
    <w:rsid w:val="005F1714"/>
    <w:rPr>
      <w:i/>
      <w:iCs/>
    </w:rPr>
  </w:style>
  <w:style w:type="character" w:styleId="af0">
    <w:name w:val="Hyperlink"/>
    <w:basedOn w:val="a0"/>
    <w:uiPriority w:val="99"/>
    <w:unhideWhenUsed/>
    <w:rsid w:val="00660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9;&#1072;&#1089;&#1086;&#1073;&#1086;&#1081;.&#1088;&#1092;/vserossijskaya-profdiagnost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780C-CD58-400D-A8B6-5C9C49AC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4285</Words>
  <Characters>24427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</dc:creator>
  <cp:lastModifiedBy>Вилена</cp:lastModifiedBy>
  <cp:revision>2</cp:revision>
  <cp:lastPrinted>2019-04-02T10:53:00Z</cp:lastPrinted>
  <dcterms:created xsi:type="dcterms:W3CDTF">2021-07-12T09:47:00Z</dcterms:created>
  <dcterms:modified xsi:type="dcterms:W3CDTF">2021-07-12T09:47:00Z</dcterms:modified>
</cp:coreProperties>
</file>